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85"/>
        <w:gridCol w:w="3107"/>
        <w:gridCol w:w="4830"/>
      </w:tblGrid>
      <w:tr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vAlign w:val="center"/>
          </w:tcPr>
          <w:p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engXian" w:eastAsia="DengXian" w:hAnsi="DengXian" w:cs="SimSun"/>
                <w:sz w:val="22"/>
              </w:rPr>
            </w:pPr>
            <w:r>
              <w:rPr>
                <w:rFonts w:hint="eastAsia"/>
              </w:rPr>
              <w:t>1F    不动产登记服务大厅</w:t>
            </w:r>
          </w:p>
        </w:tc>
        <w:tc>
          <w:tcPr>
            <w:tcW w:w="4830" w:type="dxa"/>
            <w:vAlign w:val="center"/>
          </w:tcPr>
          <w:p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부동산등록센터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vAlign w:val="center"/>
          </w:tcPr>
          <w:p>
            <w:pPr>
              <w:spacing w:line="360" w:lineRule="auto"/>
              <w:rPr>
                <w:rFonts w:ascii="DengXian" w:eastAsia="DengXian" w:hAnsi="DengXian" w:cs="SimSun"/>
                <w:sz w:val="22"/>
              </w:rPr>
            </w:pPr>
            <w:r>
              <w:rPr>
                <w:rFonts w:hint="eastAsia"/>
              </w:rPr>
              <w:t>24小时自助服务区</w:t>
            </w:r>
          </w:p>
        </w:tc>
        <w:tc>
          <w:tcPr>
            <w:tcW w:w="4830" w:type="dxa"/>
            <w:vAlign w:val="center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color w:val="000000"/>
                <w:szCs w:val="21"/>
                <w:highlight w:val="none"/>
              </w:rPr>
              <w:t>24시간</w:t>
            </w:r>
            <w:r>
              <w:rPr>
                <w:lang w:eastAsia="ko-KR"/>
                <w:rFonts w:ascii="바탕" w:eastAsia="바탕" w:hAnsi="바탕" w:hint="eastAsia"/>
                <w:color w:val="000000"/>
                <w:szCs w:val="21"/>
                <w:highlight w:val="none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color w:val="000000"/>
                <w:szCs w:val="21"/>
                <w:rtl w:val="off"/>
              </w:rPr>
              <w:t>셀프서비스구역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</w:tcPr>
          <w:p>
            <w:pPr>
              <w:widowControl w:val="off"/>
              <w:jc w:val="both"/>
              <w:spacing w:line="360" w:lineRule="auto"/>
              <w:rPr>
                <w:lang w:val="en-US" w:eastAsia="zh-CN" w:bidi="ar-SA"/>
                <w:rFonts w:ascii="DengXian" w:eastAsia="DengXian" w:hAnsi="DengXian" w:cs="Arial" w:hint="eastAsia"/>
                <w:sz w:val="21"/>
                <w:szCs w:val="22"/>
                <w:kern w:val="2"/>
              </w:rPr>
            </w:pPr>
            <w:r>
              <w:rPr>
                <w:lang w:val="en-US" w:eastAsia="zh-CN" w:bidi="ar-SA"/>
                <w:rFonts w:ascii="DengXian" w:eastAsia="DengXian" w:hAnsi="DengXian" w:cs="Arial" w:hint="eastAsia"/>
                <w:sz w:val="21"/>
                <w:szCs w:val="22"/>
                <w:kern w:val="2"/>
              </w:rPr>
              <w:t>24小时自助银行服务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/>
                <w:szCs w:val="21"/>
                <w:rtl w:val="off"/>
              </w:rPr>
              <w:t>24시간 자동인출기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vAlign w:val="center"/>
          </w:tcPr>
          <w:p>
            <w:pPr>
              <w:rPr>
                <w:rFonts w:ascii="DengXian" w:eastAsia="DengXian" w:hAnsi="DengXian" w:cs="SimSun"/>
                <w:sz w:val="22"/>
              </w:rPr>
            </w:pPr>
            <w:r>
              <w:rPr>
                <w:rFonts w:hint="eastAsia"/>
              </w:rPr>
              <w:t xml:space="preserve">2F    行政审批服务大厅  </w:t>
            </w:r>
          </w:p>
        </w:tc>
        <w:tc>
          <w:tcPr>
            <w:tcW w:w="4830" w:type="dxa"/>
            <w:vAlign w:val="center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행정심사비준서비스국 서비스홀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vAlign w:val="center"/>
          </w:tcPr>
          <w:p>
            <w:pPr>
              <w:rPr>
                <w:rFonts w:ascii="DengXian" w:eastAsia="DengXian" w:hAnsi="DengXian" w:cs="SimSun"/>
                <w:sz w:val="22"/>
              </w:rPr>
            </w:pPr>
            <w:r>
              <w:rPr>
                <w:rFonts w:hint="eastAsia"/>
              </w:rPr>
              <w:t>3F    办税服务大厅</w:t>
            </w:r>
          </w:p>
        </w:tc>
        <w:tc>
          <w:tcPr>
            <w:tcW w:w="4830" w:type="dxa"/>
            <w:vAlign w:val="center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rFonts w:ascii="바탕" w:eastAsia="바탕" w:hAnsi="바탕" w:hint="eastAsia"/>
                <w:szCs w:val="21"/>
              </w:rPr>
              <w:t>세무국 세무서비스홀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vAlign w:val="center"/>
          </w:tcPr>
          <w:p>
            <w:pPr>
              <w:rPr>
                <w:rFonts w:ascii="DengXian" w:eastAsia="DengXian" w:hAnsi="DengXian" w:cs="SimSun"/>
                <w:sz w:val="22"/>
              </w:rPr>
            </w:pPr>
            <w:r>
              <w:rPr>
                <w:rFonts w:hint="eastAsia"/>
              </w:rPr>
              <w:t>4F  人力资源和社会保障服务大厅</w:t>
            </w:r>
          </w:p>
        </w:tc>
        <w:tc>
          <w:tcPr>
            <w:tcW w:w="4830" w:type="dxa"/>
            <w:vAlign w:val="center"/>
          </w:tcPr>
          <w:p>
            <w:pPr>
              <w:wordWrap w:val="off"/>
              <w:rPr>
                <w:lang w:eastAsia="ko-KR"/>
                <w:rFonts w:ascii="바탕" w:eastAsia="바탕" w:hAnsi="바탕" w:cs="SimSun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인력자원과 사회보장국 서비스홀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</w:t>
            </w:r>
          </w:p>
        </w:tc>
        <w:tc>
          <w:tcPr>
            <w:tcW w:w="3107" w:type="dxa"/>
          </w:tcPr>
          <w:p>
            <w:r>
              <w:t>5000元以下的存款及转账请到自助设备办理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rFonts w:ascii="바탕" w:eastAsia="바탕" w:hAnsi="바탕" w:hint="eastAsia"/>
                <w:szCs w:val="21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5000위안이하 입금 및 계좌이체는 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자동입출금기를 이용하세요.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rPr>
                <w:rFonts w:hint="eastAsia"/>
              </w:rPr>
              <w:t>1</w:t>
            </w:r>
          </w:p>
        </w:tc>
        <w:tc>
          <w:tcPr>
            <w:tcW w:w="3107" w:type="dxa"/>
            <w:vAlign w:val="center"/>
          </w:tcPr>
          <w:p>
            <w:pPr>
              <w:rPr>
                <w:rFonts w:ascii="DengXian" w:eastAsia="DengXian" w:hAnsi="DengXian" w:cs="SimSun"/>
                <w:sz w:val="22"/>
              </w:rPr>
            </w:pPr>
            <w:r>
              <w:rPr>
                <w:rFonts w:hint="eastAsia"/>
              </w:rPr>
              <w:t>5F    行政审批服务局</w:t>
            </w:r>
          </w:p>
        </w:tc>
        <w:tc>
          <w:tcPr>
            <w:tcW w:w="4830" w:type="dxa"/>
            <w:vAlign w:val="center"/>
          </w:tcPr>
          <w:p>
            <w:pPr>
              <w:wordWrap w:val="off"/>
              <w:rPr>
                <w:lang w:eastAsia="ko-KR"/>
                <w:rFonts w:ascii="바탕" w:eastAsia="바탕" w:hAnsi="바탕" w:cs="SimSun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5F 행정심사비준서비스국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</w:t>
            </w:r>
          </w:p>
        </w:tc>
        <w:tc>
          <w:tcPr>
            <w:tcW w:w="3107" w:type="dxa"/>
          </w:tcPr>
          <w:p>
            <w:r>
              <w:t>ATM机操作指南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현금자동인출기 설명서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vAlign w:val="center"/>
          </w:tcPr>
          <w:p>
            <w:pPr>
              <w:spacing w:line="360" w:lineRule="auto"/>
              <w:rPr>
                <w:rFonts w:ascii="DengXian" w:eastAsia="DengXian" w:hAnsi="DengXian" w:cs="SimSun"/>
                <w:sz w:val="22"/>
              </w:rPr>
            </w:pPr>
            <w:r>
              <w:rPr>
                <w:rFonts w:hint="eastAsia"/>
              </w:rPr>
              <w:t>B1F  停车场</w:t>
            </w:r>
          </w:p>
        </w:tc>
        <w:tc>
          <w:tcPr>
            <w:tcW w:w="4830" w:type="dxa"/>
            <w:vAlign w:val="center"/>
          </w:tcPr>
          <w:p>
            <w:pPr>
              <w:spacing w:line="360" w:lineRule="auto"/>
              <w:rPr>
                <w:rFonts w:ascii="바탕" w:eastAsia="바탕" w:hAnsi="바탕" w:cs="SimSun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주차장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4</w:t>
            </w:r>
          </w:p>
        </w:tc>
        <w:tc>
          <w:tcPr>
            <w:tcW w:w="3107" w:type="dxa"/>
          </w:tcPr>
          <w:p>
            <w:r>
              <w:t>P由此进入停车场免费停车车损自负谢谢惠顾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P무료주차장 진입통로, 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차량 파손은 책임지지 않습니다.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5</w:t>
            </w:r>
          </w:p>
        </w:tc>
        <w:tc>
          <w:tcPr>
            <w:tcW w:w="3107" w:type="dxa"/>
          </w:tcPr>
          <w:p>
            <w:r>
              <w:t>VIP贵宾理财中心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VIP귀빈재테크센터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6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VIP客户室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VIP고객실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7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VIP理财服务区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VIP재테크서비스구역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8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VIP室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VIP룸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9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WIFI使用方法                                                              1.搜索CCB并连接。                                                       2.打开浏览器连接任意网站，在新开页面输入手机号码，并点击下方的获取“验证码”                                                                   3.在收到验证码后，请输入验证码，并仔细阅读免责声明后在“我已阅读并接受免责声明”前打勾，然后点击登录。                                          4.温馨提示 同一手机号码每24小时内免费上网2小时。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WIFI 사용법</w:t>
            </w:r>
          </w:p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1. CCB검색 및 접속</w:t>
            </w:r>
          </w:p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2.브라우저를 켜고 웹사이트에 접속한다. 새 창에 전화번호를 입력한 후 아래 인증번호 신청을 클릭한다. </w:t>
            </w:r>
          </w:p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3.받은 인증번호를 입력하고 설명서를 자세히 읽은후 '설명서를 읽었으며 이에 동의한다'에 '∨'표를 선택한 다음 등록한다. </w:t>
            </w:r>
          </w:p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4.주의사항, 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같은 휴대번호는 24시간 안에 2시간동안 무료 인터넷을 사용할 수 있다.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爱心便民室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/>
                <w:szCs w:val="21"/>
                <w:rtl w:val="off"/>
              </w:rPr>
              <w:t>사랑의 주민봉사실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10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爱心窗口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사랑의 창구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11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爱心服务窗口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사랑의 서비스 창구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12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爱心专席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사랑 전용석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13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爱心专座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사랑 전용의자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安全防盗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안전방범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15</w:t>
            </w:r>
          </w:p>
        </w:tc>
        <w:tc>
          <w:tcPr>
            <w:tcW w:w="3107" w:type="dxa"/>
          </w:tcPr>
          <w:p>
            <w:r>
              <w:t>白酒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백주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16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办公区域非请勿入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사무구역 관계자 외 진입금지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17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报刊发行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신문잡지발행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18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>本柜台暂停办理业务，请到临柜办理！”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본 카운터는 일시저긍로 업무를 중지하오니, 옆 카운터를 이용하시기 바랍니다. 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19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本区域录音录像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본 구역은 녹음 촬영 중입니다.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20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便民服务区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대민서비스구역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rPr>
                <w:lang w:eastAsia="ko-KR"/>
                <w:rFonts w:eastAsia="맑은 고딕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便民服务台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편민 서비스 데스크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21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便民服务箱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대민서비스함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22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便民轮椅、雨伞放置处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대민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휠체어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·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우산보관소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不动产业务办理区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부동산 업무 구역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23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>残币兑换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파손화폐교환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残疾人服务窗口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장애인서비스창구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25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残疾人专用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장애인전용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26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残缺污损人民币兑换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파손인민폐교환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27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残损人民币兑换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파손인민폐교환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28</w:t>
            </w:r>
          </w:p>
        </w:tc>
        <w:tc>
          <w:tcPr>
            <w:tcW w:w="3107" w:type="dxa"/>
          </w:tcPr>
          <w:p>
            <w:r>
              <w:t>残损人民币兑换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파손인민폐교환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29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残损人民币兑换窗口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파손인민폐교환창구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茶水间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탕비실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30</w:t>
            </w:r>
          </w:p>
        </w:tc>
        <w:tc>
          <w:tcPr>
            <w:tcW w:w="3107" w:type="dxa"/>
          </w:tcPr>
          <w:p>
            <w:r>
              <w:t>产品资讯  欢迎取阅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제품 정보, 열람 환영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31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出门请按键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눌러 주세요.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 w:cs="SimSu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出入境接待大厅</w:t>
            </w:r>
          </w:p>
        </w:tc>
        <w:tc>
          <w:tcPr>
            <w:tcW w:w="4830" w:type="dxa"/>
            <w:vAlign w:val="center"/>
          </w:tcPr>
          <w:p>
            <w:pPr>
              <w:wordWrap w:val="off"/>
              <w:rPr>
                <w:lang w:eastAsia="ko-KR"/>
                <w:rFonts w:ascii="바탕" w:eastAsia="바탕" w:hAnsi="바탕" w:cs="SimSun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출입국관리 접대홀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 w:cs="SimSun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出入境业务办理区</w:t>
            </w:r>
          </w:p>
        </w:tc>
        <w:tc>
          <w:tcPr>
            <w:tcW w:w="4830" w:type="dxa"/>
            <w:vAlign w:val="center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출입국 업무 처리 구역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32</w:t>
            </w:r>
          </w:p>
        </w:tc>
        <w:tc>
          <w:tcPr>
            <w:tcW w:w="3107" w:type="dxa"/>
          </w:tcPr>
          <w:p>
            <w:r>
              <w:t>船舶开航前10分钟检票登船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선박 출발 10분전 검표 탑승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33</w:t>
            </w:r>
          </w:p>
        </w:tc>
        <w:tc>
          <w:tcPr>
            <w:tcW w:w="3107" w:type="dxa"/>
          </w:tcPr>
          <w:p>
            <w:r>
              <w:t>船舶停稳后上下船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배가 완전히 멈춘 후 승하선하세요. 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窗口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창구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35</w:t>
            </w:r>
          </w:p>
        </w:tc>
        <w:tc>
          <w:tcPr>
            <w:tcW w:w="3107" w:type="dxa"/>
            <w:tcBorders>
              <w:bottom w:val="single" w:sz="4" w:space="0" w:color="auto"/>
            </w:tcBorders>
          </w:tcPr>
          <w:p>
            <w:r>
              <w:t>存款到邮政  安全又方便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우정저축은행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에 저축하시면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 안전하고 편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리합니다.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36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存取款业务凭证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입출금 업무 증빙서류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37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大额现金提前预约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거액현금 사전예약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38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大堂经理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로비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매니저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39</w:t>
            </w:r>
          </w:p>
        </w:tc>
        <w:tc>
          <w:tcPr>
            <w:tcW w:w="3107" w:type="dxa"/>
          </w:tcPr>
          <w:p>
            <w:r>
              <w:t>代开发票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영수증 발행대행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40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贷款服务窗口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대출 창구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41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贷款受理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대출 접수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42</w:t>
            </w:r>
          </w:p>
        </w:tc>
        <w:tc>
          <w:tcPr>
            <w:tcW w:w="3107" w:type="dxa"/>
          </w:tcPr>
          <w:p>
            <w:r>
              <w:t>单缸炸锅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단식프레리어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43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sz w:val="22"/>
              </w:rPr>
              <w:t>弹性窗口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탄력 창구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44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弹性服务窗口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탄력 서비스 창구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45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>地方金融管理局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지방금융관리국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46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点/验钞机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지폐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·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위폐 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검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수기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47</w:t>
            </w:r>
          </w:p>
        </w:tc>
        <w:tc>
          <w:tcPr>
            <w:tcW w:w="3107" w:type="dxa"/>
          </w:tcPr>
          <w:p>
            <w:r>
              <w:t>电饼铛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전기프라이팬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48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电话银行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텔레뱅킹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rPr>
                <w:color w:val="000000"/>
                <w:sz w:val="22"/>
              </w:rPr>
            </w:pPr>
            <w:r>
              <w:rPr>
                <w:rFonts w:ascii="맑은 고딕" w:hAnsi="맑은 고딕" w:hint="eastAsia"/>
                <w:color w:val="000000"/>
                <w:sz w:val="22"/>
              </w:rPr>
              <w:t>电梯间</w:t>
            </w:r>
            <w:r>
              <w:rPr>
                <w:rFonts w:ascii="맑은 고딕" w:hAnsi="맑은 고딕" w:hint="eastAsia"/>
                <w:color w:val="000000"/>
                <w:sz w:val="22"/>
              </w:rPr>
              <w:t>/</w:t>
            </w:r>
            <w:r>
              <w:rPr>
                <w:rFonts w:ascii="맑은 고딕" w:hAnsi="맑은 고딕" w:hint="eastAsia"/>
                <w:color w:val="000000"/>
                <w:sz w:val="22"/>
              </w:rPr>
              <w:t>楼梯间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승강기/ 계단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spacing w:line="360" w:lineRule="auto"/>
              <w:rPr>
                <w:rFonts w:ascii="DengXian" w:eastAsia="DengXian" w:hAnsi="DengXian" w:cs="SimSu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电子监察室</w:t>
            </w:r>
          </w:p>
        </w:tc>
        <w:tc>
          <w:tcPr>
            <w:tcW w:w="4830" w:type="dxa"/>
            <w:vAlign w:val="center"/>
          </w:tcPr>
          <w:p>
            <w:pPr>
              <w:wordWrap w:val="off"/>
              <w:rPr>
                <w:rFonts w:ascii="바탕" w:eastAsia="바탕" w:hAnsi="바탕" w:cs="SimSun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전자 감찰실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49</w:t>
            </w:r>
          </w:p>
        </w:tc>
        <w:tc>
          <w:tcPr>
            <w:tcW w:w="3107" w:type="dxa"/>
          </w:tcPr>
          <w:p>
            <w:r>
              <w:t>短途候车厅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단거리버스 대합실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50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sz w:val="22"/>
              </w:rPr>
              <w:t>对公服务窗口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기관서비스창구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51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sz w:val="22"/>
              </w:rPr>
              <w:t>对公业务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기관서비스업무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52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sz w:val="22"/>
              </w:rPr>
              <w:t>对公业务窗口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기관업무서비스창구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53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对账服务窗口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정산업무창구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54</w:t>
            </w:r>
          </w:p>
        </w:tc>
        <w:tc>
          <w:tcPr>
            <w:tcW w:w="3107" w:type="dxa"/>
          </w:tcPr>
          <w:p>
            <w:r>
              <w:t>多媒体查询机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rFonts w:ascii="바탕" w:eastAsia="바탕" w:hAnsi="바탕" w:hint="eastAsia"/>
                <w:szCs w:val="21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멀티미디어조회기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55</w:t>
            </w:r>
          </w:p>
        </w:tc>
        <w:tc>
          <w:tcPr>
            <w:tcW w:w="3107" w:type="dxa"/>
          </w:tcPr>
          <w:p>
            <w:r>
              <w:t>二频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1일 2회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56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法定节假日按照国家规定执行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/>
                <w:szCs w:val="21"/>
                <w:rtl w:val="off"/>
              </w:rPr>
              <w:t>법정공휴일 휴무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法规监督科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법규감독과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57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反假币咨询台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위조화폐 방지 안내 데스크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58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反洗钱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자금 세탁 방지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59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防止挤伤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끼임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 주의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60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非工作人员请止步</w:t>
            </w:r>
            <w:r>
              <w:rPr>
                <w:rFonts w:hint="eastAsia"/>
                <w:sz w:val="22"/>
              </w:rPr>
              <w:t>（竖牌）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관계자 외 진입금지(세로 표지판)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61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非现金服务区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비현금 서비스 구역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62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非现金业务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비현금 업무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63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废纸口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폐지 투입구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64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风险提示                                                               1.关闭共享，不要自动连接WiFi网络。                                     2.拒绝来源不明的WiFi。公共场合使用WiFi热点时，一定要与现场的工作人员确认后再使用。                                                             3.不要随意泄漏信用卡和银行卡密码。                                     4.个人社区账号密码及网银密码等信息定期要更改。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주의사항안내</w:t>
            </w:r>
          </w:p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1.공유를 끄고, WIFI자동접속을 중지하세요. </w:t>
            </w:r>
          </w:p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2. 정보가 불확실한 WIFI에 접속하지 마세요. 공공장소에서 WIFI핫스팟을 사용할 시에는 현장 직원에게 먼저 확인을 받으세요.</w:t>
            </w:r>
          </w:p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3. 신용카드와 은행카드의 비밀번호를 함부로 누설하지 마세요.</w:t>
            </w:r>
          </w:p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4. 개인계정 아이디와 비밀번호 및 인터넷뱅킹 비밀번호를 정기적으로 바꿔 주세요.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65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服务公示监督栏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서비스 감시란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66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服务价格咨询处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서비스 가격 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문의처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67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服务监督牌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서비스 감독판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68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服务投诉电话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서비스 신고 전화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副局长室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부국장실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69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感谢您的光临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찾아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 주셔서 감사합니다.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70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高峰提示牌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피크타임 안내판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71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个人贷款中心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개인대출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72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个人理财区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개인 재테크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73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个人投资类金融产品销售专区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개인투자 금융상품 판매코너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74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个人信贷服务区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개인신용 서비스 구역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75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个人业务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개인업무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76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个人业务顾问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개인업무 컨설턴트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77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个人综合金融服务申请书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개인종합금융서비스 신청서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rPr>
                <w:color w:val="000000"/>
                <w:sz w:val="22"/>
              </w:rPr>
            </w:pPr>
            <w:r>
              <w:rPr>
                <w:rFonts w:ascii="맑은 고딕" w:hAnsi="맑은 고딕" w:hint="eastAsia"/>
                <w:color w:val="000000"/>
                <w:sz w:val="22"/>
              </w:rPr>
              <w:t>更衣室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탈의실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78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工号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작업번호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79</w:t>
            </w:r>
          </w:p>
        </w:tc>
        <w:tc>
          <w:tcPr>
            <w:tcW w:w="3107" w:type="dxa"/>
          </w:tcPr>
          <w:p>
            <w:r>
              <w:t>工具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도구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</w:tcPr>
          <w:p>
            <w:r>
              <w:rPr>
                <w:rFonts w:hint="eastAsia"/>
              </w:rPr>
              <w:t>工具间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공구실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80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公告栏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게시판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81</w:t>
            </w:r>
          </w:p>
        </w:tc>
        <w:tc>
          <w:tcPr>
            <w:tcW w:w="3107" w:type="dxa"/>
          </w:tcPr>
          <w:p>
            <w:r>
              <w:t>公司电话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회사 전화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82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>公司及大额现金专柜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기업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 및 거액현금 전문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창구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83</w:t>
            </w:r>
          </w:p>
        </w:tc>
        <w:tc>
          <w:tcPr>
            <w:tcW w:w="3107" w:type="dxa"/>
          </w:tcPr>
          <w:p>
            <w:r>
              <w:t>公司领导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회사 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임원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84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公司信贷服务区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회사 신용서비스 구역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85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公司业务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회사 업무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86</w:t>
            </w:r>
          </w:p>
        </w:tc>
        <w:tc>
          <w:tcPr>
            <w:tcW w:w="3107" w:type="dxa"/>
          </w:tcPr>
          <w:p>
            <w:r>
              <w:t>购买银保、理财产品请到理财专区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방카슈랑스, 재테크 상품을 구매하실 분은 재테크 코너로 가십시오. 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87</w:t>
            </w:r>
          </w:p>
        </w:tc>
        <w:tc>
          <w:tcPr>
            <w:tcW w:w="3107" w:type="dxa"/>
          </w:tcPr>
          <w:p>
            <w:r>
              <w:t>购正宗韩货、就到韩乐坊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한국 정품을 구매하려면 한락방으로 오세요. 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88</w:t>
            </w:r>
          </w:p>
        </w:tc>
        <w:tc>
          <w:tcPr>
            <w:tcW w:w="3107" w:type="dxa"/>
          </w:tcPr>
          <w:p>
            <w:r>
              <w:t>挂子场至南黄岛陆岛交通、海上旅游码头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양즈창에서 난황다오루다오, 해상관광부두로의 교통편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89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贵宾理财室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VIP재테크실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90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>海鲜街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해산물거리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91</w:t>
            </w:r>
          </w:p>
        </w:tc>
        <w:tc>
          <w:tcPr>
            <w:tcW w:w="3107" w:type="dxa"/>
          </w:tcPr>
          <w:p>
            <w:r>
              <w:t>韩国商品交易中心欢迎您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한국상품거래센터에 오신 것을 환영합니다.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92</w:t>
            </w:r>
          </w:p>
        </w:tc>
        <w:tc>
          <w:tcPr>
            <w:tcW w:w="3107" w:type="dxa"/>
          </w:tcPr>
          <w:p>
            <w:r>
              <w:t>韩乐坊国家级旅游景区欢迎您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국가급관광지 한락방에 오신 것을 환영합니다.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93</w:t>
            </w:r>
          </w:p>
        </w:tc>
        <w:tc>
          <w:tcPr>
            <w:tcW w:w="3107" w:type="dxa"/>
          </w:tcPr>
          <w:p>
            <w:r>
              <w:t>韩文化主题商业街区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한국문화테마상가구역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rPr>
                <w:color w:val="000000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行政审批服务办理区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행정심사비준 서비스 업무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94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欢迎导盲犬进入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/>
                <w:szCs w:val="21"/>
                <w:rtl w:val="off"/>
              </w:rPr>
              <w:t>안내견 환영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95</w:t>
            </w:r>
          </w:p>
        </w:tc>
        <w:tc>
          <w:tcPr>
            <w:tcW w:w="3107" w:type="dxa"/>
          </w:tcPr>
          <w:p>
            <w:r>
              <w:t>环翠警方友情提示：您已进入视频监控区域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환추이경찰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공고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: 여기는 감시카메라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작동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구역입니다. 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96</w:t>
            </w:r>
          </w:p>
        </w:tc>
        <w:tc>
          <w:tcPr>
            <w:tcW w:w="3107" w:type="dxa"/>
          </w:tcPr>
          <w:p>
            <w:r>
              <w:t>回单打印终端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영수증 프린트 단말기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</w:tcPr>
          <w:p>
            <w:r>
              <w:rPr>
                <w:rFonts w:hint="eastAsia"/>
              </w:rPr>
              <w:t>会议室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회의실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97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活动剪影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이벤트 실루엣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lang w:eastAsia="ko-KR"/>
                <w:rFonts w:ascii="바탕" w:eastAsia="바탕" w:hAnsi="바탕"/>
              </w:rPr>
            </w:pPr>
            <w:r>
              <w:rPr>
                <w:rFonts w:hint="eastAsia"/>
                <w:color w:val="000000"/>
                <w:sz w:val="22"/>
              </w:rPr>
              <w:t>活动室</w:t>
            </w:r>
          </w:p>
        </w:tc>
        <w:tc>
          <w:tcPr>
            <w:tcW w:w="4830" w:type="dxa"/>
            <w:vAlign w:val="center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활동실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98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火灾逃生通道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화재 비상 통로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99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货币兑换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환전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100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货币投诉电话：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화폐 신고 전화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101</w:t>
            </w:r>
          </w:p>
        </w:tc>
        <w:tc>
          <w:tcPr>
            <w:tcW w:w="3107" w:type="dxa"/>
          </w:tcPr>
          <w:p>
            <w:r>
              <w:t>监督电话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감독 전화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</w:tcPr>
          <w:p>
            <w:r>
              <w:rPr>
                <w:rFonts w:hint="eastAsia"/>
              </w:rPr>
              <w:t>减压室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감압실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</w:tcPr>
          <w:p>
            <w:r>
              <w:rPr>
                <w:rFonts w:hint="eastAsia"/>
              </w:rPr>
              <w:t>接待室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리셉션룸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102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节假日不办理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/>
                <w:szCs w:val="21"/>
                <w:rtl w:val="off"/>
              </w:rPr>
              <w:t>공휴일 휴무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103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节假日正常营业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공휴일 정상영업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104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节约每一度电 请节约用电，从小处做起，从现在做起，从我做起，从长远做起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전기를 절약합시다. 작은 것부터, 지금부터, 나부터, 꾸준히 실천합시다.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105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节约用水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물을 절약합시다.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106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节约用水 人人有责  惜水、爱水、节水，从我做起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물 절약은 모두의 책임. 물을 아끼고, 사랑하고, 절약하는 실천은 나부터.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107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紧急呼叫按钮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긴급호출버튼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108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紧急求助1.按下按钮2.听到振铃，等待通话3.贴近对讲面板通话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긴급구조1.버튼을 누른다. 2.진동벨이 울리면 통화가 시작된다. 3.대화기에 가까이 해서 통화하세요.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109</w:t>
            </w:r>
          </w:p>
        </w:tc>
        <w:tc>
          <w:tcPr>
            <w:tcW w:w="3107" w:type="dxa"/>
          </w:tcPr>
          <w:p>
            <w:r>
              <w:t>进出港货运车辆通道 非货运车辆禁止进入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출입항화물차통로 화물차량 외 진입금지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110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进门请按键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눌러주세요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111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进账单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입금표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112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禁止宠物入内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애완동물 진입금지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113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禁止拍照/摄像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촬영금지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114</w:t>
            </w:r>
          </w:p>
        </w:tc>
        <w:tc>
          <w:tcPr>
            <w:tcW w:w="3107" w:type="dxa"/>
          </w:tcPr>
          <w:p>
            <w:r>
              <w:t>禁止锁闭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폐쇄금지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115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禁止吸烟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흡연금지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116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敬老窗口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노인우대창구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117</w:t>
            </w:r>
          </w:p>
        </w:tc>
        <w:tc>
          <w:tcPr>
            <w:tcW w:w="3107" w:type="dxa"/>
          </w:tcPr>
          <w:p>
            <w:r>
              <w:t>玖罗保税商品体验中心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쥬뤄보세상품체험센터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</w:tcPr>
          <w:p>
            <w:r>
              <w:rPr>
                <w:rFonts w:ascii="DengXian" w:eastAsia="DengXian" w:hAnsi="DengXian" w:hint="eastAsia"/>
                <w:sz w:val="22"/>
              </w:rPr>
              <w:t>局长室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국장실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118</w:t>
            </w:r>
          </w:p>
        </w:tc>
        <w:tc>
          <w:tcPr>
            <w:tcW w:w="3107" w:type="dxa"/>
          </w:tcPr>
          <w:p>
            <w:r>
              <w:t>卷帘门下禁止摆放物品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셔터 아래에 물품을 놓지 마세요. 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119</w:t>
            </w:r>
          </w:p>
        </w:tc>
        <w:tc>
          <w:tcPr>
            <w:tcW w:w="3107" w:type="dxa"/>
          </w:tcPr>
          <w:p>
            <w:r>
              <w:t>军人、退役军人优先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군인, 제대군인 우대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120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军人/退役军人优先（柜台窗口）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군인/제대군인 우대(카운터창구)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121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军人优先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군인 우대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122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开户业务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계좌개설업무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123</w:t>
            </w:r>
          </w:p>
        </w:tc>
        <w:tc>
          <w:tcPr>
            <w:tcW w:w="3107" w:type="dxa"/>
          </w:tcPr>
          <w:p>
            <w:r>
              <w:t>开箱时间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개함시간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124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客户等待区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고객 대기실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125</w:t>
            </w:r>
          </w:p>
        </w:tc>
        <w:tc>
          <w:tcPr>
            <w:tcW w:w="3107" w:type="dxa"/>
          </w:tcPr>
          <w:p>
            <w:r>
              <w:t>客户等候区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고객 대기실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126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sz w:val="22"/>
              </w:rPr>
              <w:t>客户经理部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투자상담부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127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sz w:val="22"/>
              </w:rPr>
              <w:t>客户经理室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투자상담실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128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客户意见簿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고객의견함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库房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창고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129</w:t>
            </w:r>
          </w:p>
        </w:tc>
        <w:tc>
          <w:tcPr>
            <w:tcW w:w="3107" w:type="dxa"/>
          </w:tcPr>
          <w:p>
            <w:r>
              <w:t>垃圾桶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쓰레기통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130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理财（代销）产品销售专区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재테크(대리판매)제품판매코너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131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理财服务区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재테크서비스구역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132</w:t>
            </w:r>
          </w:p>
        </w:tc>
        <w:tc>
          <w:tcPr>
            <w:tcW w:w="3107" w:type="dxa"/>
          </w:tcPr>
          <w:p>
            <w:r>
              <w:t>理财室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rFonts w:ascii="바탕" w:eastAsia="바탕" w:hAnsi="바탕" w:hint="eastAsia"/>
                <w:szCs w:val="21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재테크실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133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理财销售专区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재테크판매코너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134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理财业务柜台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재테크업무카운터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135</w:t>
            </w:r>
          </w:p>
        </w:tc>
        <w:tc>
          <w:tcPr>
            <w:tcW w:w="3107" w:type="dxa"/>
          </w:tcPr>
          <w:p>
            <w:r>
              <w:t>理财专区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rFonts w:ascii="바탕" w:eastAsia="바탕" w:hAnsi="바탕" w:hint="eastAsia"/>
                <w:szCs w:val="21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재테크코너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136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凌航食品（山东）有限公司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링항식품(산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동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)유한회사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137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sz w:val="22"/>
              </w:rPr>
              <w:t>零辅</w:t>
            </w:r>
            <w:r>
              <w:rPr>
                <w:rFonts w:hint="eastAsia"/>
                <w:color w:val="000000"/>
                <w:sz w:val="22"/>
              </w:rPr>
              <w:t>人民币兑换窗口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보조화폐환전창구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138</w:t>
            </w:r>
          </w:p>
        </w:tc>
        <w:tc>
          <w:tcPr>
            <w:tcW w:w="3107" w:type="dxa"/>
          </w:tcPr>
          <w:p>
            <w:r>
              <w:t>绿色寄递从我做起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친환경 배달은 나로부터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!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139</w:t>
            </w:r>
          </w:p>
        </w:tc>
        <w:tc>
          <w:tcPr>
            <w:tcW w:w="3107" w:type="dxa"/>
          </w:tcPr>
          <w:p>
            <w:r>
              <w:t>买正品韩货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한국정품 구매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140</w:t>
            </w:r>
          </w:p>
        </w:tc>
        <w:tc>
          <w:tcPr>
            <w:tcW w:w="3107" w:type="dxa"/>
          </w:tcPr>
          <w:p>
            <w:r>
              <w:t>每周六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매주 토요일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141</w:t>
            </w:r>
          </w:p>
        </w:tc>
        <w:tc>
          <w:tcPr>
            <w:tcW w:w="3107" w:type="dxa"/>
          </w:tcPr>
          <w:p>
            <w:r>
              <w:t>每周日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매주 일요일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142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密码遮挡板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비밀번호가림판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143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免费WIFI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무료 WIFI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144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灭火器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소화기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145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灭火器存放点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소화기거치대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146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明池玻璃股份有限公司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밍츠유리유한주식회사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</w:tcPr>
          <w:p>
            <w:r>
              <w:rPr>
                <w:rFonts w:hint="eastAsia"/>
              </w:rPr>
              <w:t>母婴室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rFonts w:ascii="바탕" w:eastAsia="바탕" w:hAnsi="바탕" w:hint="eastAsia"/>
                <w:szCs w:val="21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수유실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</w:tcPr>
          <w:p>
            <w:r>
              <w:rPr>
                <w:rFonts w:hint="eastAsia"/>
              </w:rPr>
              <w:t>纳税人之家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납세자 서비스 센터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</w:tcPr>
          <w:p>
            <w:r>
              <w:rPr>
                <w:rFonts w:hint="eastAsia"/>
              </w:rPr>
              <w:t>男更衣室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남탈의실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147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您已进入24小时监控区域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여기는 24시간 감시카메라 작동구역입니다.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148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您已进入24小时监控区域VIDEO110联网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여기는 24시간 감시카메라VIDEO110네트워킹 작동구역입니다.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149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您已进入监控区域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여기는 감시카메라 작동구역입니다.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150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您已进入视频监控区域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여기는 감시카메라 작동구역입니다.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女更衣室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여탈의실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151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票据业务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어음업무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152</w:t>
            </w:r>
          </w:p>
        </w:tc>
        <w:tc>
          <w:tcPr>
            <w:tcW w:w="3107" w:type="dxa"/>
          </w:tcPr>
          <w:p>
            <w:r>
              <w:t>票款请当面点清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어음금은 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즉석에서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 확인해 주세요.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153</w:t>
            </w:r>
          </w:p>
        </w:tc>
        <w:tc>
          <w:tcPr>
            <w:tcW w:w="3107" w:type="dxa"/>
          </w:tcPr>
          <w:p>
            <w:r>
              <w:t>品韩国美食、就到韩乐坊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맛있는 한식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, 한락방에서 맛보세요.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154</w:t>
            </w:r>
          </w:p>
        </w:tc>
        <w:tc>
          <w:tcPr>
            <w:tcW w:w="3107" w:type="dxa"/>
          </w:tcPr>
          <w:p>
            <w:r>
              <w:t>葡萄酒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와인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</w:tcPr>
          <w:p>
            <w:r>
              <w:rPr>
                <w:rFonts w:hint="eastAsia"/>
              </w:rPr>
              <w:t>洽谈室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상담실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</w:tcPr>
          <w:p>
            <w:r>
              <w:rPr>
                <w:rFonts w:hint="eastAsia"/>
              </w:rPr>
              <w:t>强电间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/>
                <w:szCs w:val="21"/>
                <w:rtl w:val="off"/>
              </w:rPr>
              <w:t>고압전기실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155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青岛银行金融服务免收费项目（二）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칭다오은행 금융서비스 무료항목(2)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156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青岛银行金融服务免收费项目（三）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칭다오은행 금융서비스 무료항목(3)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清洁间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/>
                <w:szCs w:val="21"/>
                <w:rtl w:val="off"/>
              </w:rPr>
              <w:t>청소도구실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157</w:t>
            </w:r>
          </w:p>
        </w:tc>
        <w:tc>
          <w:tcPr>
            <w:tcW w:w="3107" w:type="dxa"/>
          </w:tcPr>
          <w:p>
            <w:r>
              <w:t>清洗池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싱크대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158</w:t>
            </w:r>
          </w:p>
        </w:tc>
        <w:tc>
          <w:tcPr>
            <w:tcW w:w="3107" w:type="dxa"/>
          </w:tcPr>
          <w:p>
            <w:r>
              <w:t>请X号到01号窗口办理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X번 고객님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은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 01호 창구로 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오시기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 바랍니다.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159</w:t>
            </w:r>
          </w:p>
        </w:tc>
        <w:tc>
          <w:tcPr>
            <w:tcW w:w="3107" w:type="dxa"/>
          </w:tcPr>
          <w:p>
            <w:r>
              <w:t>请保持客舱内安静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선실 내 정숙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160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请保管好贵重物品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귀중품을 잘 보관하세요.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161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请保管好您的密码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비밀번호를 잘 보관하세요.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162</w:t>
            </w:r>
          </w:p>
        </w:tc>
        <w:tc>
          <w:tcPr>
            <w:tcW w:w="3107" w:type="dxa"/>
          </w:tcPr>
          <w:p>
            <w:pPr>
              <w:rPr>
                <w:lang w:eastAsia="ko-KR"/>
                <w:rFonts w:eastAsia="맑은 고딕"/>
              </w:rPr>
            </w:pPr>
            <w:r>
              <w:t>请保管好钱物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금품을 잘 보관하세요.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163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请带好您的随身物品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소지품을 잘 챙기세요.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164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请带好随身物品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소지품을 잘 챙기세요.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165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请当场清点现金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현금은 즉석에서 확인하세요.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166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请将你的电动车自行车放入车位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전동차와 자전거를 제자리에 세워 주세요.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167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请节约用电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전기를 절약합시다.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168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>请您保管好自己银行卡账号和密码，谨防各种形式的转账诈骗。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자기의 은행카드 계좌번호와 비밀번호를 잘 보관하세요. 각종 형식의 계좌이체사기를 조심하세요.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169</w:t>
            </w:r>
          </w:p>
        </w:tc>
        <w:tc>
          <w:tcPr>
            <w:tcW w:w="3107" w:type="dxa"/>
          </w:tcPr>
          <w:p>
            <w:r>
              <w:t>请您喝水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물을 드세요.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170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请妥善保管各类证件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각종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서류를 잘 보관하세요.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171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请妥善保管密码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비밀번호를 잘 보관하세요.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172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请勿给陌生人转账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낯선 사람에게 돈을 이체하지 마세요. 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173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请勿拍照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사진을 찍지 마세요.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174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请勿在此停车 小心高空抛物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낙하물 위험이 있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으니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 여기에 주차하지 마세요.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  <w:r>
              <w:rPr>
                <w:lang w:eastAsia="ko-KR"/>
              </w:rPr>
              <w:t>175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rPr>
                <w:lang w:eastAsia="ko-KR"/>
              </w:rPr>
            </w:pPr>
            <w:r>
              <w:rPr>
                <w:lang w:eastAsia="ko-KR"/>
                <w:rFonts w:hint="eastAsia"/>
                <w:color w:val="000000"/>
                <w:sz w:val="22"/>
              </w:rPr>
              <w:t>请在一米线外等候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1미터 고객 대기선밖에서 대기해 주세요.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  <w:r>
              <w:rPr>
                <w:lang w:eastAsia="ko-KR"/>
              </w:rPr>
              <w:t>176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rPr>
                <w:lang w:eastAsia="ko-KR"/>
              </w:rPr>
            </w:pPr>
            <w:r>
              <w:rPr>
                <w:lang w:eastAsia="ko-KR"/>
                <w:rFonts w:hint="eastAsia"/>
                <w:color w:val="000000"/>
                <w:sz w:val="22"/>
              </w:rPr>
              <w:t>请走转门，谢谢合作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회전문을 이용하세요. 협조해 주셔서 감사합니다. 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群力科技（威海）有限公司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color w:val="000000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췬리과학기술</w:t>
            </w:r>
            <w:r>
              <w:rPr>
                <w:lang w:eastAsia="ko-KR"/>
                <w:rFonts w:ascii="바탕" w:eastAsia="바탕" w:hAnsi="바탕" w:hint="eastAsia"/>
                <w:color w:val="000000"/>
                <w:szCs w:val="21"/>
              </w:rPr>
              <w:t>(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웨이하이</w:t>
            </w:r>
            <w:r>
              <w:rPr>
                <w:lang w:eastAsia="ko-KR"/>
                <w:rFonts w:ascii="바탕" w:eastAsia="바탕" w:hAnsi="바탕" w:hint="eastAsia"/>
                <w:color w:val="000000"/>
                <w:szCs w:val="21"/>
              </w:rPr>
              <w:t>)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  <w:r>
              <w:rPr>
                <w:lang w:eastAsia="ko-KR"/>
              </w:rPr>
              <w:t>177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日间客流高峰时间段提示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일간 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고객 밀집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시간대 안내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乳山汉泰大麻纺织有限公司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color w:val="000000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루산한타이방직유한회사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  <w:r>
              <w:rPr>
                <w:lang w:eastAsia="ko-KR"/>
              </w:rPr>
              <w:t>178</w:t>
            </w:r>
          </w:p>
        </w:tc>
        <w:tc>
          <w:tcPr>
            <w:tcW w:w="3107" w:type="dxa"/>
          </w:tcPr>
          <w:p>
            <w:r>
              <w:t>乳山口至小青岛陆岛交通、海上旅游码头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루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산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코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우-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샤오칭다오루다오로의 교통편, 해상관광부두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  <w:r>
              <w:rPr>
                <w:lang w:eastAsia="ko-KR"/>
              </w:rPr>
              <w:t>179</w:t>
            </w:r>
          </w:p>
        </w:tc>
        <w:tc>
          <w:tcPr>
            <w:tcW w:w="3107" w:type="dxa"/>
          </w:tcPr>
          <w:p>
            <w:r>
              <w:t>乳山市港航基础工程有限公司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루산시 항행기초공정유한회사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  <w:r>
              <w:rPr>
                <w:lang w:eastAsia="ko-KR"/>
              </w:rPr>
              <w:t>180</w:t>
            </w:r>
          </w:p>
        </w:tc>
        <w:tc>
          <w:tcPr>
            <w:tcW w:w="3107" w:type="dxa"/>
          </w:tcPr>
          <w:p>
            <w:r>
              <w:t>乳山市港务集团有限公司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루산시항행그룹유한회사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乳山市金果花生制品有限公司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color w:val="000000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루산시</w:t>
            </w:r>
            <w:r>
              <w:rPr>
                <w:lang w:eastAsia="ko-KR"/>
                <w:rFonts w:ascii="바탕" w:eastAsia="바탕" w:hAnsi="바탕" w:hint="eastAsia"/>
                <w:color w:val="000000"/>
                <w:szCs w:val="21"/>
              </w:rPr>
              <w:t xml:space="preserve"> 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진궈땅콩제품유한회사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  <w:r>
              <w:rPr>
                <w:lang w:eastAsia="ko-KR"/>
              </w:rPr>
              <w:t>181</w:t>
            </w:r>
          </w:p>
        </w:tc>
        <w:tc>
          <w:tcPr>
            <w:tcW w:w="3107" w:type="dxa"/>
          </w:tcPr>
          <w:p>
            <w:pPr>
              <w:rPr>
                <w:lang w:eastAsia="ko-KR"/>
              </w:rPr>
            </w:pPr>
            <w:r>
              <w:rPr>
                <w:lang w:eastAsia="ko-KR"/>
              </w:rPr>
              <w:t>乳山市汽车站</w:t>
            </w:r>
            <w:r>
              <w:rPr>
                <w:lang w:eastAsia="ko-KR"/>
                <w:rFonts w:hint="eastAsia"/>
              </w:rPr>
              <w:t xml:space="preserve">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루산시 버스터미널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182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乳山天骄村镇银行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루산텐챠오춘진은행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183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乳山天骄村镇银行曹城支行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루산텐챠오춘진은행 차오청지점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184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乳山天骄村镇银行富山路支行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루산텐챠오춘진은행 푸산로지점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185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乳山天骄村镇银行海阳所支行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루산텐챠오춘진은행 해양소지점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186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乳山天骄村镇银行开发区支行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루산텐챠오춘진은행 개발구지점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187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乳山天骄村镇银行夏西支行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루산텐챠오춘진은행 샤시지점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188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乳山天骄村镇银行崖子支行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루산텐챠오춘진은행 야즈지점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189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乳山天骄村镇银行营业部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루산텐챠오춘진은행영업부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190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乳山天骄村镇营业部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루산텐챠오춘진영업부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191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乳山天骄村镇营业部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루산텐챠오춘진영업부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192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乳山天骄银行欢迎您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루산텐챠오은행에 오신 것을 환영합니다.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193</w:t>
            </w:r>
          </w:p>
        </w:tc>
        <w:tc>
          <w:tcPr>
            <w:tcW w:w="3107" w:type="dxa"/>
          </w:tcPr>
          <w:p>
            <w:r>
              <w:t>乳山兴港海上游乐有限公司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루산싱강해상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레저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194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润辉生物技术（威海）有限公司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룬훼이생물기술(웨이하이)유한회사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</w:tcPr>
          <w:p>
            <w:r>
              <w:rPr>
                <w:rFonts w:hint="eastAsia"/>
              </w:rPr>
              <w:t>弱电间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약전실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195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三角（威海）华达轮胎复新有限公司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산쟈오(웨이하이)화다타이어리프레쉬유한회사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196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山东爱而生智能科技有限公司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산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동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아이얼성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스마트과학기술유한회사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197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山东徳瑞博新能源汽车制造有限公司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산동더루이붜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신에너지자동차제조유한회사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198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山东冠通管业有限公司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산동관퉁관업유한회사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199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山东嘉和机械有限公司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산동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지아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허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기계유한회사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200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>山东金尔生物科技有限公司</w:t>
            </w:r>
            <w:r>
              <w:t xml:space="preserve">(南海物流有限公司)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산동진얼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생물과학기술유한회사(난하이물류유한회사)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201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山东九月预制保温管有限公司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산동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지우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왜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조립식보온관유한회사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山东力久特种电机股份有限公司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color w:val="000000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산동리쥬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특수전기기계주식유한회사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202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山东祁锦光电科技有限公司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산동치진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광전기과학기술유한회사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203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山东祈锦光电科技有限公司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산동치진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광전기과학기술유한회사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204</w:t>
            </w:r>
          </w:p>
        </w:tc>
        <w:tc>
          <w:tcPr>
            <w:tcW w:w="3107" w:type="dxa"/>
          </w:tcPr>
          <w:p>
            <w:r>
              <w:t>山东乳山港宏兴成贸易有限公司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산동루산항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훙싱청무역유한회사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205</w:t>
            </w:r>
          </w:p>
        </w:tc>
        <w:tc>
          <w:tcPr>
            <w:tcW w:w="3107" w:type="dxa"/>
          </w:tcPr>
          <w:p>
            <w:r>
              <w:t>山东乳山港凯原运输有限公司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산동루산항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카이왠운송유한회사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206</w:t>
            </w:r>
          </w:p>
        </w:tc>
        <w:tc>
          <w:tcPr>
            <w:tcW w:w="3107" w:type="dxa"/>
          </w:tcPr>
          <w:p>
            <w:r>
              <w:t>山东乳山港欣岳船舶代理有限公司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산동루산항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신왜선박대리유한회사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山东同兴食品有限公司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color w:val="000000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산동퉁싱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식품유한회사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山东威达机械股份有限公司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color w:val="000000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산동웨이다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기계주식유한회사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207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>山东威林特新能源科技有限公</w:t>
            </w:r>
            <w:r>
              <w:rPr>
                <w:rFonts w:hint="eastAsia"/>
              </w:rPr>
              <w:t xml:space="preserve">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산동웨이린터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신에너지과학기술유한회사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山东新北洋信息技术股份有限公司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color w:val="000000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산동신베이양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정보기술주식유한회사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208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山东新登基业新能源有限公司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산동신덩기초산업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신에너지유한회사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山东新康威电子有限公司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color w:val="000000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산동신캉웨이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전자유한회사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</w:tcPr>
          <w:p>
            <w:r>
              <w:rPr>
                <w:rFonts w:hint="eastAsia"/>
              </w:rPr>
              <w:t>商务区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비즈니스 구역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209</w:t>
            </w:r>
          </w:p>
        </w:tc>
        <w:tc>
          <w:tcPr>
            <w:tcW w:w="3107" w:type="dxa"/>
          </w:tcPr>
          <w:p>
            <w:r>
              <w:t>赏韩国风情、就到韩乐坊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한국풍습을 감상하려면 한락방으로 오세요.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210</w:t>
            </w:r>
          </w:p>
        </w:tc>
        <w:tc>
          <w:tcPr>
            <w:tcW w:w="3107" w:type="dxa"/>
          </w:tcPr>
          <w:p>
            <w:r>
              <w:t>上下船请扶好扶手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승하선시 손잡이를 잘 잡으세요.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</w:tcPr>
          <w:p>
            <w:r>
              <w:rPr>
                <w:rFonts w:hint="eastAsia"/>
              </w:rPr>
              <w:t>设备间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설비실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</w:tcPr>
          <w:p>
            <w:r>
              <w:rPr>
                <w:rFonts w:ascii="맑은 고딕" w:hAnsi="맑은 고딕" w:hint="eastAsia"/>
              </w:rPr>
              <w:t>社保业务办理区</w:t>
            </w:r>
          </w:p>
        </w:tc>
        <w:tc>
          <w:tcPr>
            <w:tcW w:w="4830" w:type="dxa"/>
            <w:vAlign w:val="center"/>
          </w:tcPr>
          <w:p>
            <w:pPr>
              <w:wordWrap w:val="off"/>
              <w:rPr>
                <w:lang w:eastAsia="ko-KR"/>
                <w:rFonts w:ascii="바탕" w:eastAsia="바탕" w:hAnsi="바탕" w:cs="SimSun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인력자원과사회보장국 업무구역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211</w:t>
            </w:r>
          </w:p>
        </w:tc>
        <w:tc>
          <w:tcPr>
            <w:tcW w:w="3107" w:type="dxa"/>
          </w:tcPr>
          <w:p>
            <w:r>
              <w:t>身高测量处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키 재는 곳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212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盛煌橡胶 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성황고무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</w:tcPr>
          <w:p>
            <w:r>
              <w:rPr>
                <w:rFonts w:hint="eastAsia"/>
              </w:rPr>
              <w:t>市政公用服务区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시정 공공서비스 구역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213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视频监控区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감시카메라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작동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구역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214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视频监控区域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감시카메라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작동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구역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 w:cs="SimSun"/>
                <w:sz w:val="22"/>
              </w:rPr>
            </w:pPr>
            <w:r>
              <w:rPr>
                <w:rFonts w:hint="eastAsia"/>
              </w:rPr>
              <w:t>手机加油站</w:t>
            </w:r>
          </w:p>
        </w:tc>
        <w:tc>
          <w:tcPr>
            <w:tcW w:w="4830" w:type="dxa"/>
            <w:vAlign w:val="center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휴대폰 충전하는 곳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215</w:t>
            </w:r>
          </w:p>
        </w:tc>
        <w:tc>
          <w:tcPr>
            <w:tcW w:w="3107" w:type="dxa"/>
          </w:tcPr>
          <w:p>
            <w:r>
              <w:t>售票窗口（少英文翻译）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매표창구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216</w:t>
            </w:r>
          </w:p>
        </w:tc>
        <w:tc>
          <w:tcPr>
            <w:tcW w:w="3107" w:type="dxa"/>
          </w:tcPr>
          <w:p>
            <w:r>
              <w:t>熟食加工间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조제식품 가공실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217</w:t>
            </w:r>
          </w:p>
        </w:tc>
        <w:tc>
          <w:tcPr>
            <w:tcW w:w="3107" w:type="dxa"/>
          </w:tcPr>
          <w:p>
            <w:r>
              <w:t>双录中......请勿打扰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녹화 중이니 방해하지 마세요.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</w:tcPr>
          <w:p>
            <w:r>
              <w:rPr>
                <w:rFonts w:hint="eastAsia"/>
              </w:rPr>
              <w:t>税务服务办理区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세무 서비스 업무 구역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218</w:t>
            </w:r>
          </w:p>
        </w:tc>
        <w:tc>
          <w:tcPr>
            <w:tcW w:w="3107" w:type="dxa"/>
          </w:tcPr>
          <w:p>
            <w:r>
              <w:t>塑料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플라스틱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219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碎纸机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/>
                <w:szCs w:val="21"/>
                <w:rtl w:val="off"/>
              </w:rPr>
              <w:t>문서 분쇄기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220</w:t>
            </w:r>
          </w:p>
        </w:tc>
        <w:tc>
          <w:tcPr>
            <w:tcW w:w="3107" w:type="dxa"/>
          </w:tcPr>
          <w:p>
            <w:r>
              <w:t>特殊客户优先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rFonts w:ascii="바탕" w:eastAsia="바탕" w:hAnsi="바탕" w:hint="eastAsia"/>
                <w:szCs w:val="21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VIP고객우대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221</w:t>
            </w:r>
          </w:p>
        </w:tc>
        <w:tc>
          <w:tcPr>
            <w:tcW w:w="3107" w:type="dxa"/>
          </w:tcPr>
          <w:p>
            <w:r>
              <w:t>填单排队一体机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서류 대기번호 복합기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填单台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서류철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222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填单台贴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서류철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223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投资有风险 理财需谨慎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투자는 위험부담이 있으니 재테크는 신중해야 한다.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224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推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미세요.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225</w:t>
            </w:r>
          </w:p>
        </w:tc>
        <w:tc>
          <w:tcPr>
            <w:tcW w:w="3107" w:type="dxa"/>
          </w:tcPr>
          <w:p>
            <w:r>
              <w:t>网红小吃街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왕훙먹자골목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威高集团有限公司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bCs/>
                <w:szCs w:val="21"/>
              </w:rPr>
              <w:t>웨이가오그룹유한회사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威海北洋光电信息技术股份公司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color w:val="000000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웨이하이베이양광전기정보기술주식회사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226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威海博盛新材料有限公司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웨이하이붜성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신재로유한회사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227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威海大华塑业有限公司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웨이하이다화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플라스틱가공업유한회사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</w:tcPr>
          <w:p>
            <w:r>
              <w:rPr>
                <w:rFonts w:hint="eastAsia"/>
              </w:rPr>
              <w:t>威海大洋医疗器械有限公司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웨이하이대양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의료기기유한회사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</w:tcPr>
          <w:p>
            <w:r>
              <w:rPr>
                <w:rFonts w:hint="eastAsia"/>
              </w:rPr>
              <w:t>威海德道海洋水产机械研发有限公司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웨이하이덕도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해양수산기계연구개발유한회사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威海东源食品有限公司</w:t>
            </w:r>
          </w:p>
        </w:tc>
        <w:tc>
          <w:tcPr>
            <w:tcW w:w="4830" w:type="dxa"/>
            <w:vAlign w:val="center"/>
          </w:tcPr>
          <w:p>
            <w:pPr>
              <w:wordWrap w:val="off"/>
              <w:rPr>
                <w:lang w:eastAsia="ko-KR"/>
                <w:rFonts w:ascii="바탕" w:eastAsia="바탕" w:hAnsi="바탕" w:cs="SimSun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bCs/>
                <w:szCs w:val="21"/>
              </w:rPr>
              <w:t>웨이하이동원</w:t>
            </w:r>
            <w:r>
              <w:rPr>
                <w:lang w:eastAsia="ko-KR"/>
                <w:rFonts w:ascii="바탕" w:eastAsia="바탕" w:hAnsi="바탕" w:cs="바탕" w:hint="eastAsia"/>
                <w:bCs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cs="바탕" w:hint="eastAsia"/>
                <w:bCs/>
                <w:szCs w:val="21"/>
              </w:rPr>
              <w:t>식품유한회사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</w:tcPr>
          <w:p>
            <w:r>
              <w:rPr>
                <w:rFonts w:hint="eastAsia"/>
              </w:rPr>
              <w:t>威海多利安智能科技有限公司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웨이하이둬리안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지능과학기술유한회사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228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威海灌能建材有限公司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웨이하이관능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건축재료유한회사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威海广濑电机有限公司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bCs/>
                <w:szCs w:val="21"/>
              </w:rPr>
              <w:t>웨이하이광뢰</w:t>
            </w:r>
            <w:r>
              <w:rPr>
                <w:lang w:eastAsia="ko-KR"/>
                <w:rFonts w:ascii="바탕" w:eastAsia="바탕" w:hAnsi="바탕" w:cs="바탕" w:hint="eastAsia"/>
                <w:bCs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cs="바탕" w:hint="eastAsia"/>
                <w:bCs/>
                <w:szCs w:val="21"/>
              </w:rPr>
              <w:t>전기유한회사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</w:tcPr>
          <w:p>
            <w:r>
              <w:rPr>
                <w:rFonts w:hint="eastAsia"/>
              </w:rPr>
              <w:t>威海哈晒尔生物科技发展有限</w:t>
            </w:r>
            <w:r>
              <w:rPr>
                <w:rFonts w:hint="eastAsia"/>
              </w:rPr>
              <w:t>公司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웨이하이하셀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생물과학기술발전유한회사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威海航泰环保设备有限公司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color w:val="000000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웨이하이항타이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환경보호설비유한회사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229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威海和润实业有限公司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웨이하이허룬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실업유한회사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</w:tcPr>
          <w:p>
            <w:r>
              <w:rPr>
                <w:rFonts w:hint="eastAsia"/>
              </w:rPr>
              <w:t>威海吉恩必医疗器械科技有限公司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웨이하이지언비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의료기기과학기술유한회사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</w:tcPr>
          <w:p>
            <w:r>
              <w:rPr>
                <w:rFonts w:hint="eastAsia"/>
              </w:rPr>
              <w:t>威海嘉坤企业管理服务有限公司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웨이하이자쿤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기업관리서비스유한회사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威海江源高分子科技有限公司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bCs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bCs/>
                <w:szCs w:val="21"/>
              </w:rPr>
              <w:t>위해강원</w:t>
            </w:r>
            <w:r>
              <w:rPr>
                <w:lang w:eastAsia="ko-KR"/>
                <w:rFonts w:ascii="바탕" w:eastAsia="바탕" w:hAnsi="바탕" w:cs="바탕" w:hint="eastAsia"/>
                <w:bCs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cs="바탕" w:hint="eastAsia"/>
                <w:bCs/>
                <w:szCs w:val="21"/>
              </w:rPr>
              <w:t>폴리머과학기술유한회사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威海金合思化工有限公司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color w:val="000000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웨이하이진허스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화학공업유한회사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威海金泓高分子有限公司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color w:val="000000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웨이하이진훙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폴리머과학기술유한회사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230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威海金太阳光热发电设备有限公司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웨이하이진타이양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광열발전설비유한회사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威海金威化学工业有限责任公司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color w:val="000000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웨이하이진웨이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화학공업유한책임회사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</w:tcPr>
          <w:p>
            <w:r>
              <w:rPr>
                <w:rFonts w:hint="eastAsia"/>
              </w:rPr>
              <w:t>威海经济技术开发区行政审批服务局</w:t>
            </w:r>
          </w:p>
        </w:tc>
        <w:tc>
          <w:tcPr>
            <w:tcW w:w="4830" w:type="dxa"/>
            <w:vAlign w:val="center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웨이하이경제기술개발구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행정비준국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vAlign w:val="center"/>
          </w:tcPr>
          <w:p>
            <w:pPr>
              <w:rPr>
                <w:rFonts w:ascii="DengXian" w:eastAsia="DengXian" w:hAnsi="DengXian" w:cs="SimSun"/>
                <w:sz w:val="22"/>
              </w:rPr>
            </w:pPr>
            <w:r>
              <w:rPr>
                <w:rFonts w:hint="eastAsia"/>
              </w:rPr>
              <w:t>威海经济技术开发区政务服务中心</w:t>
            </w:r>
          </w:p>
        </w:tc>
        <w:tc>
          <w:tcPr>
            <w:tcW w:w="4830" w:type="dxa"/>
            <w:vAlign w:val="center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웨이하이경제기술개발구 정무서비스센터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231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威海聚衍新型材料有限公司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웨이하이쥐옌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신재료유한회사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威海君乐轮胎有限公司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바탕"/>
                <w:color w:val="000000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웨이하이쥔러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타이어유한회사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232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威海蓝创供热有限责任公司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웨이하이란촹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지역난방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유한책임회사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233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威海蓝创进出口有限公司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웨이하이란촹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수출입유한회사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  <w:rFonts w:eastAsia="맑은 고딕"/>
              </w:rPr>
            </w:pPr>
          </w:p>
        </w:tc>
        <w:tc>
          <w:tcPr>
            <w:tcW w:w="3107" w:type="dxa"/>
          </w:tcPr>
          <w:p>
            <w:r>
              <w:rPr>
                <w:rFonts w:hint="eastAsia"/>
              </w:rPr>
              <w:t>威海美露电子有限公司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웨이하이메이루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전자유한회사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234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威海纳川管材有限公司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웨이하이나촨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관재유한회사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235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威海南海碳材料有限公司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웨이하이난하이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탄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소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재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료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236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威海南海新区世洁供热有限公司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웨이하이난하이신구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스제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지역난방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威海仁昌电子有限公司</w:t>
            </w:r>
          </w:p>
        </w:tc>
        <w:tc>
          <w:tcPr>
            <w:tcW w:w="4830" w:type="dxa"/>
            <w:vAlign w:val="center"/>
          </w:tcPr>
          <w:p>
            <w:pPr>
              <w:wordWrap w:val="off"/>
              <w:rPr>
                <w:lang w:eastAsia="ko-KR"/>
                <w:rFonts w:ascii="바탕" w:eastAsia="바탕" w:hAnsi="바탕" w:cs="SimSun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bCs/>
                <w:szCs w:val="21"/>
              </w:rPr>
              <w:t>웨이하이인창</w:t>
            </w:r>
            <w:r>
              <w:rPr>
                <w:lang w:eastAsia="ko-KR"/>
                <w:rFonts w:ascii="바탕" w:eastAsia="바탕" w:hAnsi="바탕" w:cs="바탕" w:hint="eastAsia"/>
                <w:bCs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cs="바탕" w:hint="eastAsia"/>
                <w:bCs/>
                <w:szCs w:val="21"/>
              </w:rPr>
              <w:t>전자유한회사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</w:tcPr>
          <w:p>
            <w:r>
              <w:rPr>
                <w:rFonts w:hint="eastAsia"/>
              </w:rPr>
              <w:t>威海仁秀节能环保科技有限公司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웨이하이인수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에너지절약환경보호과학기술유한회사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威海日海新材料科技有限公司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color w:val="000000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웨이하이르하이신재료과학기술유한회사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237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威海三合永新能源科技有限公司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웨이하이산허융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신에너지과학기술유한회사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238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威海盛乾新材料有限公司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웨이하이성첸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신재료유한회사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威海世高精密机械有限公司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color w:val="000000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웨이하이스가오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정밀기기유한회사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威海世一电子有限公司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바탕"/>
                <w:color w:val="000000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웨이하이세일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전자유한회사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</w:tcPr>
          <w:p>
            <w:r>
              <w:rPr>
                <w:rFonts w:hint="eastAsia"/>
              </w:rPr>
              <w:t>威海市保水环保科技有限公司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웨이하이시 보수환보과학기술유한회사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239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>威海市高岛制盐有限公司</w:t>
            </w:r>
            <w:r>
              <w:t xml:space="preserve">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웨이하이시 가오다오제염유한회사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240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威海市科博乐汽车电子有限公司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웨이하이시 커풔러자동차전자유한회사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241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威海市蓝天热力有限公司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웨이하이시 란텐열에너지유한회사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242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威海市南海新区万和新型建筑材料有限公司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웨이하이시 난하이신구 완허신건축재료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유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243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威海五洲卫星导航科技有限公司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오주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GPS과학기술유한회사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244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威海先临三维科技有限公司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웨이하이센린3D과학기술유한회사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245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威海新视迅光电有限公司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웨이하이신ADSL광전지유한회사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威海一赆电子有限公司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bCs/>
                <w:szCs w:val="21"/>
              </w:rPr>
              <w:t>웨이하이일신전자유한회사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246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威海云盟电子商务有限公司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웨이하이윈멍전자상업무역유한회사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</w:tcPr>
          <w:p>
            <w:r>
              <w:rPr>
                <w:rFonts w:hint="eastAsia"/>
              </w:rPr>
              <w:t>威海知鱼文化科技有限公司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웨이하이지우문화과학기술유한회사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威海中玻镀膜玻璃股份有限公司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color w:val="000000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웨이하이중보코팅유리주식유한회사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</w:tcPr>
          <w:p>
            <w:r>
              <w:rPr>
                <w:rFonts w:hint="eastAsia"/>
              </w:rPr>
              <w:t>威海中航量子健康科技有限公司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웨이하이중항양자건강과학기술유한회사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247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威海中恒管桩有限公司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웨이하이중헝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파이프파일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248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>威海中科鼎元节能科技有限公司</w:t>
            </w:r>
            <w:r>
              <w:t xml:space="preserve">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웨이하이중커딩왠에너지절약과학기술유한회사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249</w:t>
            </w:r>
          </w:p>
        </w:tc>
        <w:tc>
          <w:tcPr>
            <w:tcW w:w="3107" w:type="dxa"/>
          </w:tcPr>
          <w:p>
            <w:r>
              <w:t>威海综合保税区区外店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웨이하이종합보세구구외점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威骏（威海）塑胶科技有限公司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color w:val="000000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웨이쥔</w:t>
            </w:r>
            <w:r>
              <w:rPr>
                <w:lang w:eastAsia="ko-KR"/>
                <w:rFonts w:ascii="바탕" w:eastAsia="바탕" w:hAnsi="바탕" w:hint="eastAsia"/>
                <w:color w:val="000000"/>
                <w:szCs w:val="21"/>
              </w:rPr>
              <w:t>(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웨이하이</w:t>
            </w:r>
            <w:r>
              <w:rPr>
                <w:lang w:eastAsia="ko-KR"/>
                <w:rFonts w:ascii="바탕" w:eastAsia="바탕" w:hAnsi="바탕" w:hint="eastAsia"/>
                <w:color w:val="000000"/>
                <w:szCs w:val="21"/>
              </w:rPr>
              <w:t>)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플라스틱과학기술유한회사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vAlign w:val="center"/>
          </w:tcPr>
          <w:p>
            <w:pPr>
              <w:rPr>
                <w:rFonts w:ascii="DengXian" w:eastAsia="DengXian" w:hAnsi="DengXian" w:cs="SimSun"/>
                <w:sz w:val="22"/>
              </w:rPr>
            </w:pPr>
            <w:r>
              <w:rPr>
                <w:rFonts w:hint="eastAsia"/>
              </w:rPr>
              <w:t>卫生间（男、女）</w:t>
            </w:r>
          </w:p>
        </w:tc>
        <w:tc>
          <w:tcPr>
            <w:tcW w:w="4830" w:type="dxa"/>
            <w:vAlign w:val="center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화장실 (남, 여)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250</w:t>
            </w:r>
          </w:p>
        </w:tc>
        <w:tc>
          <w:tcPr>
            <w:tcW w:w="3107" w:type="dxa"/>
          </w:tcPr>
          <w:p>
            <w:r>
              <w:t>温馨提示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알립니다.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251</w:t>
            </w:r>
          </w:p>
        </w:tc>
        <w:tc>
          <w:tcPr>
            <w:tcW w:w="3107" w:type="dxa"/>
          </w:tcPr>
          <w:p>
            <w:r>
              <w:t>温馨提示：理财有风险，投资需谨慎，详情请咨询网点理财经理。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알림: 재테크는 위험부담이 있으니 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신중하게 투자하세요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. 구체적인 사항은 재테크매니저에게 문의하세요.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252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温馨提示：您已进入视频监控区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알림: 여기는 감시카메라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작동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구역입니다.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253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温馨提示：为了您和他人的健康 请勿吸烟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당신과 타인의 건강을 위하여 담배를 피우지 마세요.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254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文登海华能源有限公司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원덩하이화에너지유한회사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255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文登鸿通管材有限公司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원덩훙퉁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관재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료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256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文登市天润铸造有限公司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원덩시 텐룬주조유한회사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257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 xml:space="preserve">文登市威力环保设备有限公司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원덩시 웨이리환경보호설비유한회사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258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文明出行  规范停车  烟头不落地 乳山更美丽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외출 질서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있게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, 규범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대로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 주차하며, 담배꽁초를 버리지 않으면 루산은 더욱 아름다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워집니다.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259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文明出行 规范停车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외출 질서를 지키고, 규범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대로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주차하세요.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260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我行承诺绝不对外支付假币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우리 은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행에 한번 들어온 위조지폐는 절대 외부로 유통되지 않습니다. 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261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无线网络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무선 인터넷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262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无障碍通道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/>
                <w:szCs w:val="21"/>
                <w:rtl w:val="off"/>
              </w:rPr>
              <w:t>장애인통로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263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洗手间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화장실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264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先进业务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/>
                <w:szCs w:val="21"/>
                <w:rtl w:val="off"/>
              </w:rPr>
              <w:t>선진업무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rPr>
                <w:color w:val="000000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现场勘验中心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/>
                <w:szCs w:val="21"/>
                <w:rtl w:val="off"/>
              </w:rPr>
              <w:t>현장검증센터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265</w:t>
            </w:r>
          </w:p>
        </w:tc>
        <w:tc>
          <w:tcPr>
            <w:tcW w:w="3107" w:type="dxa"/>
          </w:tcPr>
          <w:p>
            <w:r>
              <w:t>现金当面点清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현금은 즉석에서 확인하세요.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266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现金服务窗口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현금서비스창구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267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现金缴存单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현금예금표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268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现金清点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현금실사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269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现金请当面点清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현금은 즉석에서 확인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하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270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现金业务区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현금업무구역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271</w:t>
            </w:r>
          </w:p>
        </w:tc>
        <w:tc>
          <w:tcPr>
            <w:tcW w:w="3107" w:type="dxa"/>
          </w:tcPr>
          <w:p>
            <w:r>
              <w:t>现金已消毒，请放心使用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현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금은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 소독했으니 안심하고 사용하세요.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272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相互礼让请自觉排队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서로 양보하며 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질서를 지켜주세요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273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消保投诉电话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소비자보호신고전화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274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消防救援人员优先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소방구조인원우대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275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消防栓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소방전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276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销售专区   录音录像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판매전용코너 녹음녹화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277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小面额人民币兑换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소액인민폐교환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278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小面额人民币调剂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소액인민폐조절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279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小微企业开户服务绿色通道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영세기업계좌개설서비스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급행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통로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280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小微企业开户绿色通道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영세기업계좌개설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급행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통로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281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小心玻璃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유리주의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282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小心地滑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미끄럼주의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283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小心挤伤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끼임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주의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284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小心烫伤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화상주의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285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星期一至日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월요일부터 일요일까지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286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星期一至五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월요일부터 금요일까지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287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姓名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이름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休息等待区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휴식 대기실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288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学雷锋 文明引导员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우수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안내원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289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学雷锋服务岗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서비스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데스크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290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学雷锋志愿服务岗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자원봉사데스크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291</w:t>
            </w:r>
          </w:p>
        </w:tc>
        <w:tc>
          <w:tcPr>
            <w:tcW w:w="3107" w:type="dxa"/>
          </w:tcPr>
          <w:p>
            <w:r>
              <w:t>洋酒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양주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292</w:t>
            </w:r>
          </w:p>
        </w:tc>
        <w:tc>
          <w:tcPr>
            <w:tcW w:w="3107" w:type="dxa"/>
          </w:tcPr>
          <w:p>
            <w:r>
              <w:t>药品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약품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293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业务咨询电话：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업무상담전화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294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>夜市不夜城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야시장불야성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295</w:t>
            </w:r>
          </w:p>
        </w:tc>
        <w:tc>
          <w:tcPr>
            <w:tcW w:w="3107" w:type="dxa"/>
          </w:tcPr>
          <w:p>
            <w:r>
              <w:t>一街一坊一天地，韩风韩韵韩乐坊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한 거리 한 골목 한 세상, 한풍 한운 한락방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一诺电器有限公司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color w:val="000000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이노전기기구유한회사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DengXian" w:eastAsia="DengXian" w:hAnsi="DengXian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一诺仪器（中国）有限公司</w:t>
            </w:r>
          </w:p>
        </w:tc>
        <w:tc>
          <w:tcPr>
            <w:tcW w:w="4830" w:type="dxa"/>
            <w:vAlign w:val="center"/>
          </w:tcPr>
          <w:p>
            <w:pPr>
              <w:rPr>
                <w:lang w:eastAsia="ko-KR"/>
                <w:rFonts w:ascii="바탕" w:eastAsia="바탕" w:hAnsi="바탕" w:cs="SimSun"/>
                <w:color w:val="000000"/>
                <w:szCs w:val="21"/>
              </w:rPr>
            </w:pP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이노기기</w:t>
            </w:r>
            <w:r>
              <w:rPr>
                <w:lang w:eastAsia="ko-KR"/>
                <w:rFonts w:ascii="바탕" w:eastAsia="바탕" w:hAnsi="바탕" w:hint="eastAsia"/>
                <w:color w:val="000000"/>
                <w:szCs w:val="21"/>
              </w:rPr>
              <w:t>(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중국</w:t>
            </w:r>
            <w:r>
              <w:rPr>
                <w:lang w:eastAsia="ko-KR"/>
                <w:rFonts w:ascii="바탕" w:eastAsia="바탕" w:hAnsi="바탕" w:hint="eastAsia"/>
                <w:color w:val="000000"/>
                <w:szCs w:val="21"/>
              </w:rPr>
              <w:t>)</w:t>
            </w:r>
            <w:r>
              <w:rPr>
                <w:lang w:eastAsia="ko-KR"/>
                <w:rFonts w:ascii="바탕" w:eastAsia="바탕" w:hAnsi="바탕" w:cs="바탕" w:hint="eastAsia"/>
                <w:color w:val="000000"/>
                <w:szCs w:val="21"/>
              </w:rPr>
              <w:t>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296</w:t>
            </w:r>
          </w:p>
        </w:tc>
        <w:tc>
          <w:tcPr>
            <w:tcW w:w="3107" w:type="dxa"/>
          </w:tcPr>
          <w:p>
            <w:r>
              <w:t>一频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1일 1회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297</w:t>
            </w:r>
          </w:p>
        </w:tc>
        <w:tc>
          <w:tcPr>
            <w:tcW w:w="3107" w:type="dxa"/>
          </w:tcPr>
          <w:p>
            <w:r>
              <w:t>意见箱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의견함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298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营业部总经理办公室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영업부사장사무실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299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营业时间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영업시간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300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营业时间已结束，请到自助银行办理，谢谢！</w:t>
            </w:r>
          </w:p>
        </w:tc>
        <w:tc>
          <w:tcPr>
            <w:tcW w:w="4830" w:type="dxa"/>
          </w:tcPr>
          <w:p>
            <w:pPr>
              <w:topLinePunct/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영업시간이 종료되었으니, ATM기에서 처리하시기 바랍니다. 감사합니다. 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301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营业厅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영업소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302</w:t>
            </w:r>
          </w:p>
        </w:tc>
        <w:tc>
          <w:tcPr>
            <w:tcW w:w="3107" w:type="dxa"/>
          </w:tcPr>
          <w:p>
            <w:r>
              <w:rPr>
                <w:rFonts w:hint="eastAsia"/>
              </w:rPr>
              <w:t>由此乘电梯至二楼南行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여기서 엘리베이터를 타고 2층으로 올라가서 남쪽으로 가세요.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303</w:t>
            </w:r>
          </w:p>
        </w:tc>
        <w:tc>
          <w:tcPr>
            <w:tcW w:w="3107" w:type="dxa"/>
          </w:tcPr>
          <w:p>
            <w:r>
              <w:t>邮政编码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우편번호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304</w:t>
            </w:r>
          </w:p>
        </w:tc>
        <w:tc>
          <w:tcPr>
            <w:tcW w:w="3107" w:type="dxa"/>
          </w:tcPr>
          <w:p>
            <w:r>
              <w:t>邮政储蓄业务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우체국저축업무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305</w:t>
            </w:r>
          </w:p>
        </w:tc>
        <w:tc>
          <w:tcPr>
            <w:tcW w:w="3107" w:type="dxa"/>
          </w:tcPr>
          <w:p>
            <w:r>
              <w:t>邮政客户服务热线：11185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우체국고객서비스핫라인:11185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306</w:t>
            </w:r>
          </w:p>
        </w:tc>
        <w:tc>
          <w:tcPr>
            <w:tcW w:w="3107" w:type="dxa"/>
          </w:tcPr>
          <w:p>
            <w:r>
              <w:t>邮政综合业务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우체국종합업무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307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员工通道 客户止步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직원통로 고객진입금지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308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远程视频柜员机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원격비디오카운터기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309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允许导盲犬进入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안내견 진입가능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310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暂停服务 敬请谅解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업무를 일시 중단하오니 양해 바랍니다. 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311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暂停服务请稍后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업무를 일시 중단하오니 잠시만 기다려 주시기 바랍니다. 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312</w:t>
            </w:r>
          </w:p>
        </w:tc>
        <w:tc>
          <w:tcPr>
            <w:tcW w:w="3107" w:type="dxa"/>
          </w:tcPr>
          <w:p>
            <w:r>
              <w:t>长途候车厅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장거리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버스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 xml:space="preserve"> 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대합실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</w:tcPr>
          <w:p>
            <w:r>
              <w:rPr>
                <w:rFonts w:hint="eastAsia"/>
              </w:rPr>
              <w:t>照相室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사진촬영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313</w:t>
            </w:r>
          </w:p>
        </w:tc>
        <w:tc>
          <w:tcPr>
            <w:tcW w:w="3107" w:type="dxa"/>
          </w:tcPr>
          <w:p>
            <w:r>
              <w:t>针线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바</w:t>
            </w: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늘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>실</w:t>
            </w:r>
            <w:r>
              <w:rPr>
                <w:lang w:eastAsia="zh-CN"/>
                <w:rFonts w:ascii="바탕" w:eastAsia="바탕" w:hAnsi="바탕" w:hint="eastAsia"/>
                <w:szCs w:val="21"/>
                <w:rtl w:val="off"/>
              </w:rPr>
              <w:t xml:space="preserve"> 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314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争做乳山文明市民  美好环境大家维护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  <w:rtl w:val="off"/>
              </w:rPr>
              <w:t>우리 모두</w:t>
            </w:r>
            <w:r>
              <w:rPr>
                <w:lang w:eastAsia="ko-KR"/>
                <w:rFonts w:ascii="바탕" w:eastAsia="바탕" w:hAnsi="바탕" w:hint="eastAsia"/>
                <w:szCs w:val="21"/>
              </w:rPr>
              <w:t xml:space="preserve"> 루산 문화시민이 되어 아름다운 환경을 보호합시다.  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315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征信咨询台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신용조회 안내데스크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316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支行风采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지점모습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317</w:t>
            </w:r>
          </w:p>
        </w:tc>
        <w:tc>
          <w:tcPr>
            <w:tcW w:w="3107" w:type="dxa"/>
          </w:tcPr>
          <w:p>
            <w:r>
              <w:t>支局长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지국장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318</w:t>
            </w:r>
          </w:p>
        </w:tc>
        <w:tc>
          <w:tcPr>
            <w:tcW w:w="3107" w:type="dxa"/>
          </w:tcPr>
          <w:p>
            <w:r>
              <w:t>纸制品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/>
                <w:szCs w:val="21"/>
                <w:rtl w:val="off"/>
              </w:rPr>
              <w:t>종이제품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319</w:t>
            </w:r>
          </w:p>
        </w:tc>
        <w:tc>
          <w:tcPr>
            <w:tcW w:w="3107" w:type="dxa"/>
          </w:tcPr>
          <w:p>
            <w:r>
              <w:t>中国白酒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중국백주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320</w:t>
            </w:r>
          </w:p>
        </w:tc>
        <w:tc>
          <w:tcPr>
            <w:tcW w:w="3107" w:type="dxa"/>
          </w:tcPr>
          <w:p>
            <w:r>
              <w:t>中国的“韩国城”，威海的“不夜城”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중국의 '코리아타운', 웨이하이의 '불야성'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321</w:t>
            </w:r>
          </w:p>
        </w:tc>
        <w:tc>
          <w:tcPr>
            <w:tcW w:w="3107" w:type="dxa"/>
          </w:tcPr>
          <w:p>
            <w:r>
              <w:t>中韩夜市小吃街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중한 야시장 먹자골목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322</w:t>
            </w:r>
          </w:p>
        </w:tc>
        <w:tc>
          <w:tcPr>
            <w:tcW w:w="3107" w:type="dxa"/>
          </w:tcPr>
          <w:p>
            <w:r>
              <w:t>中邮消费金融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중국우편소비금융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323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注意防盗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/>
                <w:szCs w:val="21"/>
                <w:rtl w:val="off"/>
              </w:rPr>
              <w:t>도난주의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324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注意台阶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계단주의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325</w:t>
            </w:r>
          </w:p>
        </w:tc>
        <w:tc>
          <w:tcPr>
            <w:tcW w:w="3107" w:type="dxa"/>
            <w:tcBorders>
              <w:bottom w:val="single" w:sz="4" w:space="0" w:color="auto"/>
            </w:tcBorders>
          </w:tcPr>
          <w:p>
            <w:r>
              <w:rPr>
                <w:rFonts w:hint="eastAsia"/>
              </w:rPr>
              <w:t xml:space="preserve">卓达新材料科技集团威海股份有限公司 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줘다신재료과학기술그룹웨이하이유한주식회사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</w:tcPr>
          <w:p>
            <w:r>
              <w:rPr>
                <w:rFonts w:hint="eastAsia"/>
              </w:rPr>
              <w:t>咨询服务台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안내 데스크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</w:tcPr>
          <w:p>
            <w:r>
              <w:rPr>
                <w:rFonts w:hint="eastAsia"/>
              </w:rPr>
              <w:t>咨询辅导区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/>
                <w:szCs w:val="21"/>
                <w:rtl w:val="off"/>
              </w:rPr>
              <w:t>안내 지도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</w:tcPr>
          <w:p>
            <w:r>
              <w:rPr>
                <w:rFonts w:hint="eastAsia"/>
              </w:rPr>
              <w:t>资料室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자료실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自助打印区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셀프 인쇄 구역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326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自助打印台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셀프인쇄대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</w:tcPr>
          <w:p>
            <w:r>
              <w:rPr>
                <w:rFonts w:hint="eastAsia"/>
              </w:rPr>
              <w:t>自助服务区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셀프 서비스 구역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327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自助服务区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셀프서비스구역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328</w:t>
            </w:r>
          </w:p>
        </w:tc>
        <w:tc>
          <w:tcPr>
            <w:tcW w:w="3107" w:type="dxa"/>
          </w:tcPr>
          <w:p>
            <w:r>
              <w:t>自助服务终端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셀프서비스단말기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329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自助开卡机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은행카드셀프개설기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330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自助设备业务收费标准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셀프서비스설비업무요금표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pPr>
              <w:rPr>
                <w:lang w:eastAsia="ko-KR"/>
              </w:rPr>
            </w:pPr>
          </w:p>
        </w:tc>
        <w:tc>
          <w:tcPr>
            <w:tcW w:w="3107" w:type="dxa"/>
          </w:tcPr>
          <w:p>
            <w:r>
              <w:rPr>
                <w:rFonts w:hint="eastAsia"/>
              </w:rPr>
              <w:t>自助填单区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셀프 서류철 구역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331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自助银行服务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자동인출기서비스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</w:tcPr>
          <w:p>
            <w:r>
              <w:rPr>
                <w:rFonts w:ascii="맑은 고딕" w:hAnsi="맑은 고딕" w:hint="eastAsia"/>
              </w:rPr>
              <w:t>自助饮水区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식수 구역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332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综合服务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종합서비스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综合科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종합과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333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r>
              <w:rPr>
                <w:rFonts w:hint="eastAsia"/>
                <w:sz w:val="22"/>
              </w:rPr>
              <w:t>综合台席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종합데스크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334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综合业务服务区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종합업무서비스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>
            <w:r>
              <w:t>335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r>
              <w:rPr>
                <w:rFonts w:hint="eastAsia"/>
                <w:color w:val="000000"/>
                <w:sz w:val="22"/>
              </w:rPr>
              <w:t>总经理办公室</w:t>
            </w:r>
          </w:p>
        </w:tc>
        <w:tc>
          <w:tcPr>
            <w:tcW w:w="4830" w:type="dxa"/>
          </w:tcPr>
          <w:p>
            <w:pPr>
              <w:wordWrap w:val="off"/>
              <w:rPr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사장실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rPr>
                <w:color w:val="000000"/>
                <w:sz w:val="22"/>
              </w:rPr>
            </w:pPr>
            <w:r>
              <w:rPr>
                <w:rFonts w:ascii="DengXian" w:eastAsia="DengXian" w:hAnsi="DengXian" w:hint="eastAsia"/>
                <w:sz w:val="22"/>
              </w:rPr>
              <w:t>总咨询服务台</w:t>
            </w:r>
          </w:p>
        </w:tc>
        <w:tc>
          <w:tcPr>
            <w:tcW w:w="4830" w:type="dxa"/>
          </w:tcPr>
          <w:p>
            <w:pPr>
              <w:wordWrap w:val="off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 w:hint="eastAsia"/>
                <w:szCs w:val="21"/>
              </w:rPr>
              <w:t>중앙 안내 데스크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  <w:r>
              <w:rPr>
                <w:rFonts w:ascii="DengXian" w:eastAsia="DengXian" w:hAnsi="DengXian" w:cs="맑은 고딕"/>
                <w:color w:val="000000"/>
                <w:sz w:val="21"/>
                <w:szCs w:val="21"/>
                <w:spacing w:val="0"/>
              </w:rPr>
              <w:t>威海万思特机械有限公司</w:t>
            </w: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rFonts w:ascii="바탕" w:eastAsia="바탕" w:hAnsi="바탕" w:cs="맑은 고딕"/>
                <w:color w:val="000000"/>
                <w:sz w:val="22"/>
                <w:szCs w:val="20"/>
                <w:spacing w:val="0"/>
              </w:rPr>
              <w:t>웨이하이완스터기계유한회사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  <w:r>
              <w:rPr>
                <w:rFonts w:ascii="DengXian" w:eastAsia="DengXian" w:hAnsi="DengXian" w:cs="맑은 고딕"/>
                <w:color w:val="000000"/>
                <w:sz w:val="21"/>
                <w:szCs w:val="21"/>
                <w:spacing w:val="0"/>
              </w:rPr>
              <w:t>山东华帝缘新材料有限公司</w:t>
            </w: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rFonts w:ascii="바탕" w:eastAsia="바탕" w:hAnsi="바탕" w:cs="맑은 고딕"/>
                <w:color w:val="000000"/>
                <w:sz w:val="22"/>
                <w:szCs w:val="20"/>
                <w:spacing w:val="0"/>
              </w:rPr>
              <w:t>산동화디위안신재료유한회사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  <w:r>
              <w:rPr>
                <w:rFonts w:ascii="DengXian" w:eastAsia="DengXian" w:hAnsi="DengXian" w:cs="맑은 고딕"/>
                <w:color w:val="000000"/>
                <w:sz w:val="21"/>
                <w:szCs w:val="21"/>
                <w:spacing w:val="0"/>
              </w:rPr>
              <w:t>威海嘉和热系统有限公司</w:t>
            </w: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rFonts w:ascii="바탕" w:eastAsia="바탕" w:hAnsi="바탕" w:cs="맑은 고딕"/>
                <w:color w:val="000000"/>
                <w:sz w:val="22"/>
                <w:szCs w:val="20"/>
                <w:spacing w:val="0"/>
              </w:rPr>
              <w:t>웨이하이지아허열시스템유한회사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  <w:r>
              <w:rPr>
                <w:rFonts w:ascii="DengXian" w:eastAsia="DengXian" w:hAnsi="DengXian" w:cs="맑은 고딕"/>
                <w:color w:val="000000"/>
                <w:sz w:val="21"/>
                <w:szCs w:val="21"/>
                <w:spacing w:val="0"/>
              </w:rPr>
              <w:t>威海德尔自动化设备有限公司</w:t>
            </w: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rFonts w:ascii="바탕" w:eastAsia="바탕" w:hAnsi="바탕" w:cs="맑은 고딕"/>
                <w:color w:val="000000"/>
                <w:sz w:val="22"/>
                <w:szCs w:val="20"/>
                <w:spacing w:val="0"/>
              </w:rPr>
              <w:t>웨이하이더얼자동화설비유한회사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  <w:r>
              <w:rPr>
                <w:rFonts w:ascii="DengXian" w:eastAsia="DengXian" w:hAnsi="DengXian" w:cs="맑은 고딕"/>
                <w:color w:val="000000"/>
                <w:sz w:val="21"/>
                <w:szCs w:val="21"/>
                <w:spacing w:val="0"/>
              </w:rPr>
              <w:t>山东白令三维科技有限公司</w:t>
            </w: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rFonts w:ascii="바탕" w:eastAsia="바탕" w:hAnsi="바탕" w:cs="맑은 고딕"/>
                <w:color w:val="000000"/>
                <w:sz w:val="22"/>
                <w:szCs w:val="20"/>
                <w:spacing w:val="0"/>
              </w:rPr>
              <w:t>산동바이링</w:t>
            </w:r>
            <w:r>
              <w:rPr>
                <w:rFonts w:ascii="바탕" w:eastAsia="바탕" w:hAnsi="바탕" w:cs="Microsoft YaHei"/>
                <w:color w:val="000000"/>
                <w:sz w:val="22"/>
                <w:szCs w:val="20"/>
                <w:spacing w:val="0"/>
              </w:rPr>
              <w:t>3D</w:t>
            </w:r>
            <w:r>
              <w:rPr>
                <w:rFonts w:ascii="바탕" w:eastAsia="바탕" w:hAnsi="바탕" w:cs="맑은 고딕"/>
                <w:color w:val="000000"/>
                <w:sz w:val="22"/>
                <w:szCs w:val="20"/>
                <w:spacing w:val="0"/>
              </w:rPr>
              <w:t>과학기술유한회사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  <w:r>
              <w:rPr>
                <w:rFonts w:ascii="DengXian" w:eastAsia="DengXian" w:hAnsi="DengXian" w:cs="맑은 고딕"/>
                <w:color w:val="000000"/>
                <w:sz w:val="21"/>
                <w:szCs w:val="21"/>
                <w:spacing w:val="0"/>
              </w:rPr>
              <w:t>山东汇银新能源科技有限公司</w:t>
            </w: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rFonts w:ascii="바탕" w:eastAsia="바탕" w:hAnsi="바탕" w:cs="맑은 고딕"/>
                <w:color w:val="000000"/>
                <w:sz w:val="22"/>
                <w:szCs w:val="20"/>
                <w:spacing w:val="0"/>
              </w:rPr>
              <w:t>산동훼이인신에너지과학기술유한회사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  <w:r>
              <w:rPr>
                <w:rFonts w:ascii="DengXian" w:eastAsia="DengXian" w:hAnsi="DengXian" w:cs="맑은 고딕"/>
                <w:color w:val="000000"/>
                <w:sz w:val="21"/>
                <w:szCs w:val="21"/>
                <w:spacing w:val="0"/>
              </w:rPr>
              <w:t>文化艺术馆</w:t>
            </w: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rFonts w:ascii="바탕" w:eastAsia="바탕" w:hAnsi="바탕" w:cs="맑은 고딕"/>
                <w:color w:val="000000"/>
                <w:sz w:val="22"/>
                <w:szCs w:val="20"/>
                <w:spacing w:val="0"/>
              </w:rPr>
              <w:t>문화예술관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  <w:r>
              <w:rPr>
                <w:rFonts w:ascii="DengXian" w:eastAsia="DengXian" w:hAnsi="DengXian" w:cs="맑은 고딕"/>
                <w:color w:val="000000"/>
                <w:sz w:val="21"/>
                <w:szCs w:val="21"/>
                <w:spacing w:val="0"/>
              </w:rPr>
              <w:t>威南海新区水务有限公司</w:t>
            </w: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rFonts w:ascii="바탕" w:eastAsia="바탕" w:hAnsi="바탕" w:cs="맑은 고딕"/>
                <w:color w:val="000000"/>
                <w:sz w:val="22"/>
                <w:szCs w:val="20"/>
                <w:spacing w:val="0"/>
              </w:rPr>
              <w:t>웨이하이난하이신구수도유한회사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  <w:r>
              <w:rPr>
                <w:rFonts w:ascii="DengXian" w:eastAsia="DengXian" w:hAnsi="DengXian" w:cs="맑은 고딕"/>
                <w:color w:val="000000"/>
                <w:sz w:val="21"/>
                <w:szCs w:val="21"/>
                <w:spacing w:val="0"/>
              </w:rPr>
              <w:t>小观水厂</w:t>
            </w: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rFonts w:ascii="바탕" w:eastAsia="바탕" w:hAnsi="바탕" w:cs="맑은 고딕"/>
                <w:color w:val="000000"/>
                <w:sz w:val="22"/>
                <w:szCs w:val="20"/>
                <w:spacing w:val="0"/>
              </w:rPr>
              <w:t>샤오관수도공장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  <w:r>
              <w:rPr>
                <w:rFonts w:ascii="DengXian" w:eastAsia="DengXian" w:hAnsi="DengXian" w:cs="맑은 고딕"/>
                <w:color w:val="000000"/>
                <w:sz w:val="21"/>
                <w:szCs w:val="21"/>
                <w:spacing w:val="0"/>
              </w:rPr>
              <w:t>威海市文登区（南海新区）小观镇人民政府</w:t>
            </w: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rFonts w:ascii="바탕" w:eastAsia="바탕" w:hAnsi="바탕" w:cs="맑은 고딕"/>
                <w:color w:val="000000"/>
                <w:sz w:val="22"/>
                <w:szCs w:val="20"/>
                <w:spacing w:val="0"/>
              </w:rPr>
              <w:t xml:space="preserve">웨이하시시 </w:t>
            </w:r>
            <w:r>
              <w:rPr>
                <w:rFonts w:ascii="바탕" w:eastAsia="바탕" w:hAnsi="바탕" w:cs="맑은 고딕"/>
                <w:color w:val="000000"/>
                <w:sz w:val="22"/>
                <w:szCs w:val="20"/>
                <w:spacing w:val="0"/>
              </w:rPr>
              <w:t>원덩구(</w:t>
            </w:r>
            <w:r>
              <w:rPr>
                <w:rFonts w:ascii="바탕" w:eastAsia="바탕" w:hAnsi="바탕" w:cs="맑은 고딕"/>
                <w:color w:val="000000"/>
                <w:sz w:val="22"/>
                <w:szCs w:val="20"/>
                <w:spacing w:val="0"/>
              </w:rPr>
              <w:t xml:space="preserve">난하이신구) </w:t>
            </w:r>
            <w:r>
              <w:rPr>
                <w:rFonts w:ascii="바탕" w:eastAsia="바탕" w:hAnsi="바탕" w:cs="맑은 고딕"/>
                <w:color w:val="000000"/>
                <w:sz w:val="22"/>
                <w:szCs w:val="20"/>
                <w:spacing w:val="0"/>
              </w:rPr>
              <w:t xml:space="preserve">샤오관진 </w:t>
            </w:r>
            <w:r>
              <w:rPr>
                <w:rFonts w:ascii="바탕" w:eastAsia="바탕" w:hAnsi="바탕" w:cs="맑은 고딕"/>
                <w:color w:val="000000"/>
                <w:sz w:val="22"/>
                <w:szCs w:val="20"/>
                <w:spacing w:val="0"/>
              </w:rPr>
              <w:t>인민정부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  <w:r>
              <w:rPr>
                <w:rFonts w:ascii="DengXian" w:eastAsia="DengXian" w:hAnsi="DengXian" w:cs="맑은 고딕"/>
                <w:color w:val="000000"/>
                <w:sz w:val="21"/>
                <w:szCs w:val="21"/>
                <w:spacing w:val="0"/>
              </w:rPr>
              <w:t>小观镇农业产业综合中心</w:t>
            </w: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rFonts w:ascii="바탕" w:eastAsia="바탕" w:hAnsi="바탕" w:cs="맑은 고딕"/>
                <w:color w:val="000000"/>
                <w:sz w:val="22"/>
                <w:szCs w:val="20"/>
                <w:spacing w:val="0"/>
              </w:rPr>
              <w:t xml:space="preserve">샤오관진 </w:t>
            </w:r>
            <w:r>
              <w:rPr>
                <w:rFonts w:ascii="바탕" w:eastAsia="바탕" w:hAnsi="바탕" w:cs="맑은 고딕"/>
                <w:color w:val="000000"/>
                <w:sz w:val="22"/>
                <w:szCs w:val="20"/>
                <w:spacing w:val="0"/>
              </w:rPr>
              <w:t xml:space="preserve">농업산업 </w:t>
            </w:r>
            <w:r>
              <w:rPr>
                <w:rFonts w:ascii="바탕" w:eastAsia="바탕" w:hAnsi="바탕" w:cs="맑은 고딕"/>
                <w:color w:val="000000"/>
                <w:sz w:val="22"/>
                <w:szCs w:val="20"/>
                <w:spacing w:val="0"/>
              </w:rPr>
              <w:t>종합센터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  <w:r>
              <w:rPr>
                <w:rFonts w:ascii="DengXian" w:eastAsia="DengXian" w:hAnsi="DengXian" w:cs="맑은 고딕"/>
                <w:color w:val="000000"/>
                <w:sz w:val="21"/>
                <w:szCs w:val="21"/>
                <w:spacing w:val="0"/>
              </w:rPr>
              <w:t>村美丽乡村</w:t>
            </w: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rFonts w:ascii="바탕" w:eastAsia="바탕" w:hAnsi="바탕" w:cs="맑은 고딕"/>
                <w:color w:val="000000"/>
                <w:sz w:val="22"/>
                <w:szCs w:val="20"/>
                <w:spacing w:val="0"/>
              </w:rPr>
              <w:t>메이리샹춘</w:t>
            </w:r>
          </w:p>
        </w:tc>
      </w:tr>
      <w:t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源头直采</w:t>
            </w: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/>
                <w:szCs w:val="21"/>
                <w:rtl w:val="off"/>
              </w:rPr>
              <w:t>원산지직구</w:t>
            </w:r>
          </w:p>
        </w:tc>
      </w:tr>
      <w:t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  <w:r>
              <w:rPr>
                <w:lang w:eastAsia="zh-CN"/>
                <w:rFonts w:ascii="DengXian" w:eastAsia="DengXian" w:hAnsi="DengXian" w:hint="default"/>
                <w:color w:val="000000"/>
                <w:sz w:val="21"/>
                <w:szCs w:val="21"/>
                <w:rtl w:val="off"/>
              </w:rPr>
              <w:t>海关监管</w:t>
            </w: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/>
                <w:szCs w:val="21"/>
                <w:rtl w:val="off"/>
              </w:rPr>
              <w:t>세관관리감독</w:t>
            </w:r>
          </w:p>
        </w:tc>
      </w:tr>
      <w:t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  <w:r>
              <w:rPr>
                <w:lang w:eastAsia="zh-CN"/>
                <w:rFonts w:ascii="DengXian" w:eastAsia="DengXian" w:hAnsi="DengXian" w:hint="default"/>
                <w:color w:val="000000"/>
                <w:sz w:val="21"/>
                <w:szCs w:val="21"/>
                <w:rtl w:val="off"/>
              </w:rPr>
              <w:t>假一赔十</w:t>
            </w: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/>
                <w:szCs w:val="21"/>
                <w:rtl w:val="off"/>
              </w:rPr>
              <w:t>가짜면 열 배 보상</w:t>
            </w:r>
          </w:p>
        </w:tc>
      </w:tr>
      <w:t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  <w:r>
              <w:rPr>
                <w:lang w:eastAsia="zh-CN"/>
                <w:rFonts w:ascii="DengXian" w:eastAsia="DengXian" w:hAnsi="DengXian" w:hint="default"/>
                <w:color w:val="000000"/>
                <w:sz w:val="21"/>
                <w:szCs w:val="21"/>
                <w:rtl w:val="off"/>
              </w:rPr>
              <w:t>正品保障</w:t>
            </w: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/>
                <w:szCs w:val="21"/>
                <w:rtl w:val="off"/>
              </w:rPr>
              <w:t>정품 보장</w:t>
            </w:r>
          </w:p>
        </w:tc>
      </w:tr>
      <w:t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  <w:r>
              <w:rPr>
                <w:lang w:eastAsia="zh-CN"/>
                <w:rFonts w:ascii="DengXian" w:eastAsia="DengXian" w:hAnsi="DengXian" w:hint="default"/>
                <w:color w:val="000000"/>
                <w:sz w:val="21"/>
                <w:szCs w:val="21"/>
                <w:rtl w:val="off"/>
              </w:rPr>
              <w:t>保税直邮</w:t>
            </w: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/>
                <w:szCs w:val="21"/>
                <w:rtl w:val="off"/>
              </w:rPr>
              <w:t>보세 직배송</w:t>
            </w:r>
          </w:p>
        </w:tc>
      </w:tr>
      <w:t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  <w:r>
              <w:rPr>
                <w:lang w:eastAsia="zh-CN"/>
                <w:rFonts w:ascii="DengXian" w:eastAsia="DengXian" w:hAnsi="DengXian" w:hint="default"/>
                <w:color w:val="000000"/>
                <w:sz w:val="21"/>
                <w:szCs w:val="21"/>
                <w:rtl w:val="off"/>
              </w:rPr>
              <w:t>网罗全球好物</w:t>
            </w: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/>
                <w:szCs w:val="21"/>
                <w:rtl w:val="off"/>
              </w:rPr>
              <w:t>세상의 좋은 물품을 모으다.</w:t>
            </w:r>
          </w:p>
        </w:tc>
      </w:tr>
      <w:t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  <w:r>
              <w:rPr>
                <w:lang w:eastAsia="zh-CN"/>
                <w:rFonts w:ascii="DengXian" w:eastAsia="DengXian" w:hAnsi="DengXian" w:hint="default"/>
                <w:color w:val="000000"/>
                <w:sz w:val="21"/>
                <w:szCs w:val="21"/>
                <w:rtl w:val="off"/>
              </w:rPr>
              <w:t>来玖罗，开心就购啦！</w:t>
            </w: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  <w:r>
              <w:rPr>
                <w:lang w:eastAsia="ko-KR"/>
                <w:rFonts w:ascii="바탕" w:eastAsia="바탕" w:hAnsi="바탕"/>
                <w:szCs w:val="21"/>
                <w:rtl w:val="off"/>
              </w:rPr>
              <w:t>쥬뤄에 와서 쇼핑을 즐기자!</w:t>
            </w:r>
          </w:p>
        </w:tc>
      </w:tr>
      <w:t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</w:p>
        </w:tc>
      </w:tr>
      <w:t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</w:p>
        </w:tc>
      </w:tr>
      <w:t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</w:p>
        </w:tc>
      </w:tr>
      <w:t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</w:p>
        </w:tc>
      </w:tr>
      <w:t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5" w:type="dxa"/>
          </w:tcPr>
          <w:p/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rFonts w:ascii="DengXian" w:eastAsia="DengXian" w:hAnsi="DengXian" w:hint="default"/>
                <w:color w:val="000000"/>
                <w:sz w:val="21"/>
                <w:szCs w:val="21"/>
              </w:rPr>
            </w:pPr>
          </w:p>
        </w:tc>
        <w:tc>
          <w:tcPr>
            <w:tcW w:w="4830" w:type="dxa"/>
          </w:tcPr>
          <w:p>
            <w:pPr>
              <w:ind w:leftChars="0" w:left="0" w:rightChars="0" w:right="0" w:firstLineChars="0" w:firstLine="0"/>
              <w:autoSpaceDE w:val="off"/>
              <w:autoSpaceDN w:val="off"/>
              <w:wordWrap/>
              <w:jc w:val="left"/>
              <w:spacing w:after="0" w:before="0" w:line="240" w:lineRule="auto"/>
              <w:rPr>
                <w:lang w:eastAsia="ko-KR"/>
                <w:rFonts w:ascii="바탕" w:eastAsia="바탕" w:hAnsi="바탕"/>
                <w:szCs w:val="21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/>
      <w:docGrid w:linePitch="312" w:type="lines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DengXian">
    <w:panose1 w:val="02010600030101010101"/>
    <w:family w:val="auto"/>
    <w:charset w:val="86"/>
    <w:notTrueType w:val="false"/>
    <w:sig w:usb0="A00002BF" w:usb1="38CF7CFA" w:usb2="00000016" w:usb3="00000001" w:csb0="0004000F" w:csb1="00000001"/>
  </w:font>
  <w:font w:name="SimSun">
    <w:panose1 w:val="02010600030101010101"/>
    <w:family w:val="auto"/>
    <w:charset w:val="86"/>
    <w:notTrueType w:val="false"/>
    <w:sig w:usb0="00000003" w:usb1="288F0000" w:usb2="00000006" w:usb3="00000001" w:csb0="00040001" w:csb1="00000001"/>
  </w:font>
  <w:font w:name="바탕">
    <w:panose1 w:val="02030600000101010101"/>
    <w:family w:val="roman"/>
    <w:charset w:val="81"/>
    <w:notTrueType w:val="false"/>
    <w:sig w:usb0="B00002AF" w:usb1="69D77CFB" w:usb2="00000030" w:usb3="00000001" w:csb0="4008009F" w:csb1="DFD70000"/>
  </w:font>
  <w:font w:name="Arial">
    <w:panose1 w:val="020B0604020202020204"/>
    <w:charset w:val="00"/>
    <w:notTrueType w:val="false"/>
    <w:sig w:usb0="E0002EFF" w:usb1="C000785B" w:usb2="00000009" w:usb3="00000001" w:csb0="400001FF" w:csb1="FFFF0000"/>
  </w:font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Microsoft YaHei">
    <w:panose1 w:val="020B0503020204020204"/>
    <w:charset w:val="00"/>
    <w:notTrueType w:val="false"/>
    <w:sig w:usb0="80000287" w:usb1="2ACF3C50" w:usb2="00000016" w:usb3="00000001" w:csb0="0004001F" w:csb1="000000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10"/>
  <w:removePersonalInformation/>
  <w:bordersDontSurroundHeader/>
  <w:bordersDontSurroundFooter/>
  <w:hideGrammaticalErrors/>
  <w:proofState w:spelling="clean" w:grammar="clean"/>
  <w:defaultTabStop w:val="42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56"/>
  <w:displayHorizontalDrawingGridEvery w:val="1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zh-CN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zh-CN" w:bidi="ar-SA"/>
        <w:rFonts w:asciiTheme="minorHAnsi" w:eastAsiaTheme="minorEastAsia" w:hAnsiTheme="minorHAnsi" w:cstheme="minorBidi"/>
        <w:sz w:val="21"/>
        <w:szCs w:val="22"/>
        <w:kern w:val="2"/>
      </w:rPr>
    </w:rPrDefault>
    <w:pPrDefault>
      <w:pPr/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911" w:unhideWhenUsed="1"/>
    <w:lsdException w:name="toc 2" w:semiHidden="1" w:uiPriority="1911" w:unhideWhenUsed="1"/>
    <w:lsdException w:name="toc 3" w:semiHidden="1" w:uiPriority="1911" w:unhideWhenUsed="1"/>
    <w:lsdException w:name="toc 4" w:semiHidden="1" w:uiPriority="1911" w:unhideWhenUsed="1"/>
    <w:lsdException w:name="toc 5" w:semiHidden="1" w:uiPriority="1911" w:unhideWhenUsed="1"/>
    <w:lsdException w:name="toc 6" w:semiHidden="1" w:uiPriority="1911" w:unhideWhenUsed="1"/>
    <w:lsdException w:name="toc 7" w:semiHidden="1" w:uiPriority="1911" w:unhideWhenUsed="1"/>
    <w:lsdException w:name="toc 8" w:semiHidden="1" w:uiPriority="1911" w:unhideWhenUsed="1"/>
    <w:lsdException w:name="toc 9" w:semiHidden="1" w:uiPriority="191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907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3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3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772" w:qFormat="1"/>
    <w:lsdException w:name="Emphasis" w:uiPriority="66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191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8322"/>
    <w:lsdException w:name="Light List" w:uiPriority="8323"/>
    <w:lsdException w:name="Light Grid" w:uiPriority="8324"/>
    <w:lsdException w:name="Medium Shading 1" w:uiPriority="8325"/>
    <w:lsdException w:name="Medium Shading 2" w:uiPriority="20848"/>
    <w:lsdException w:name="Medium List 1" w:uiPriority="20849"/>
    <w:lsdException w:name="Medium List 2" w:uiPriority="21552"/>
    <w:lsdException w:name="Medium Grid 1" w:uiPriority="21553"/>
    <w:lsdException w:name="Medium Grid 2" w:uiPriority="21572"/>
    <w:lsdException w:name="Medium Grid 3" w:uiPriority="21573"/>
    <w:lsdException w:name="Dark List" w:uiPriority="21652"/>
    <w:lsdException w:name="Colorful Shading" w:uiPriority="21653"/>
    <w:lsdException w:name="Colorful List" w:uiPriority="21768"/>
    <w:lsdException w:name="Colorful Grid" w:uiPriority="21769"/>
    <w:lsdException w:name="Light Shading Accent 1" w:uiPriority="8322"/>
    <w:lsdException w:name="Light List Accent 1" w:uiPriority="8323"/>
    <w:lsdException w:name="Light Grid Accent 1" w:uiPriority="8324"/>
    <w:lsdException w:name="Medium Shading 1 Accent 1" w:uiPriority="8325"/>
    <w:lsdException w:name="Medium Shading 2 Accent 1" w:uiPriority="20848"/>
    <w:lsdException w:name="Medium List 1 Accent 1" w:uiPriority="20849"/>
    <w:lsdException w:name="Revision" w:semiHidden="1"/>
    <w:lsdException w:name="List Paragraph" w:uiPriority="1906" w:qFormat="1"/>
    <w:lsdException w:name="Quote" w:uiPriority="1433" w:qFormat="1"/>
    <w:lsdException w:name="Intense Quote" w:uiPriority="1584" w:qFormat="1"/>
    <w:lsdException w:name="Medium List 2 Accent 1" w:uiPriority="21552"/>
    <w:lsdException w:name="Medium Grid 1 Accent 1" w:uiPriority="21553"/>
    <w:lsdException w:name="Medium Grid 2 Accent 1" w:uiPriority="21572"/>
    <w:lsdException w:name="Medium Grid 3 Accent 1" w:uiPriority="21573"/>
    <w:lsdException w:name="Dark List Accent 1" w:uiPriority="21652"/>
    <w:lsdException w:name="Colorful Shading Accent 1" w:uiPriority="21653"/>
    <w:lsdException w:name="Colorful List Accent 1" w:uiPriority="21768"/>
    <w:lsdException w:name="Colorful Grid Accent 1" w:uiPriority="21769"/>
    <w:lsdException w:name="Light Shading Accent 2" w:uiPriority="8322"/>
    <w:lsdException w:name="Light List Accent 2" w:uiPriority="8323"/>
    <w:lsdException w:name="Light Grid Accent 2" w:uiPriority="8324"/>
    <w:lsdException w:name="Medium Shading 1 Accent 2" w:uiPriority="8325"/>
    <w:lsdException w:name="Medium Shading 2 Accent 2" w:uiPriority="20848"/>
    <w:lsdException w:name="Medium List 1 Accent 2" w:uiPriority="20849"/>
    <w:lsdException w:name="Medium List 2 Accent 2" w:uiPriority="21552"/>
    <w:lsdException w:name="Medium Grid 1 Accent 2" w:uiPriority="21553"/>
    <w:lsdException w:name="Medium Grid 2 Accent 2" w:uiPriority="21572"/>
    <w:lsdException w:name="Medium Grid 3 Accent 2" w:uiPriority="21573"/>
    <w:lsdException w:name="Dark List Accent 2" w:uiPriority="21652"/>
    <w:lsdException w:name="Colorful Shading Accent 2" w:uiPriority="21653"/>
    <w:lsdException w:name="Colorful List Accent 2" w:uiPriority="21768"/>
    <w:lsdException w:name="Colorful Grid Accent 2" w:uiPriority="21769"/>
    <w:lsdException w:name="Light Shading Accent 3" w:uiPriority="8322"/>
    <w:lsdException w:name="Light List Accent 3" w:uiPriority="8323"/>
    <w:lsdException w:name="Light Grid Accent 3" w:uiPriority="8324"/>
    <w:lsdException w:name="Medium Shading 1 Accent 3" w:uiPriority="8325"/>
    <w:lsdException w:name="Medium Shading 2 Accent 3" w:uiPriority="20848"/>
    <w:lsdException w:name="Medium List 1 Accent 3" w:uiPriority="20849"/>
    <w:lsdException w:name="Medium List 2 Accent 3" w:uiPriority="21552"/>
    <w:lsdException w:name="Medium Grid 1 Accent 3" w:uiPriority="21553"/>
    <w:lsdException w:name="Medium Grid 2 Accent 3" w:uiPriority="21572"/>
    <w:lsdException w:name="Medium Grid 3 Accent 3" w:uiPriority="21573"/>
    <w:lsdException w:name="Dark List Accent 3" w:uiPriority="21652"/>
    <w:lsdException w:name="Colorful Shading Accent 3" w:uiPriority="21653"/>
    <w:lsdException w:name="Colorful List Accent 3" w:uiPriority="21768"/>
    <w:lsdException w:name="Colorful Grid Accent 3" w:uiPriority="21769"/>
    <w:lsdException w:name="Light Shading Accent 4" w:uiPriority="8322"/>
    <w:lsdException w:name="Light List Accent 4" w:uiPriority="8323"/>
    <w:lsdException w:name="Light Grid Accent 4" w:uiPriority="8324"/>
    <w:lsdException w:name="Medium Shading 1 Accent 4" w:uiPriority="8325"/>
    <w:lsdException w:name="Medium Shading 2 Accent 4" w:uiPriority="20848"/>
    <w:lsdException w:name="Medium List 1 Accent 4" w:uiPriority="20849"/>
    <w:lsdException w:name="Medium List 2 Accent 4" w:uiPriority="21552"/>
    <w:lsdException w:name="Medium Grid 1 Accent 4" w:uiPriority="21553"/>
    <w:lsdException w:name="Medium Grid 2 Accent 4" w:uiPriority="21572"/>
    <w:lsdException w:name="Medium Grid 3 Accent 4" w:uiPriority="21573"/>
    <w:lsdException w:name="Dark List Accent 4" w:uiPriority="21652"/>
    <w:lsdException w:name="Colorful Shading Accent 4" w:uiPriority="21653"/>
    <w:lsdException w:name="Colorful List Accent 4" w:uiPriority="21768"/>
    <w:lsdException w:name="Colorful Grid Accent 4" w:uiPriority="21769"/>
    <w:lsdException w:name="Light Shading Accent 5" w:uiPriority="8322"/>
    <w:lsdException w:name="Light List Accent 5" w:uiPriority="8323"/>
    <w:lsdException w:name="Light Grid Accent 5" w:uiPriority="8324"/>
    <w:lsdException w:name="Medium Shading 1 Accent 5" w:uiPriority="8325"/>
    <w:lsdException w:name="Medium Shading 2 Accent 5" w:uiPriority="20848"/>
    <w:lsdException w:name="Medium List 1 Accent 5" w:uiPriority="20849"/>
    <w:lsdException w:name="Medium List 2 Accent 5" w:uiPriority="21552"/>
    <w:lsdException w:name="Medium Grid 1 Accent 5" w:uiPriority="21553"/>
    <w:lsdException w:name="Medium Grid 2 Accent 5" w:uiPriority="21572"/>
    <w:lsdException w:name="Medium Grid 3 Accent 5" w:uiPriority="21573"/>
    <w:lsdException w:name="Dark List Accent 5" w:uiPriority="21652"/>
    <w:lsdException w:name="Colorful Shading Accent 5" w:uiPriority="21653"/>
    <w:lsdException w:name="Colorful List Accent 5" w:uiPriority="21768"/>
    <w:lsdException w:name="Colorful Grid Accent 5" w:uiPriority="21769"/>
    <w:lsdException w:name="Light Shading Accent 6" w:uiPriority="8322"/>
    <w:lsdException w:name="Light List Accent 6" w:uiPriority="8323"/>
    <w:lsdException w:name="Light Grid Accent 6" w:uiPriority="8324"/>
    <w:lsdException w:name="Medium Shading 1 Accent 6" w:uiPriority="8325"/>
    <w:lsdException w:name="Medium Shading 2 Accent 6" w:uiPriority="20848"/>
    <w:lsdException w:name="Medium List 1 Accent 6" w:uiPriority="20849"/>
    <w:lsdException w:name="Medium List 2 Accent 6" w:uiPriority="21552"/>
    <w:lsdException w:name="Medium Grid 1 Accent 6" w:uiPriority="21553"/>
    <w:lsdException w:name="Medium Grid 2 Accent 6" w:uiPriority="21572"/>
    <w:lsdException w:name="Medium Grid 3 Accent 6" w:uiPriority="21573"/>
    <w:lsdException w:name="Dark List Accent 6" w:uiPriority="21652"/>
    <w:lsdException w:name="Colorful Shading Accent 6" w:uiPriority="21653"/>
    <w:lsdException w:name="Colorful List Accent 6" w:uiPriority="21768"/>
    <w:lsdException w:name="Colorful Grid Accent 6" w:uiPriority="21769"/>
    <w:lsdException w:name="Subtle Emphasis" w:uiPriority="307" w:qFormat="1"/>
    <w:lsdException w:name="Intense Emphasis" w:uiPriority="663" w:qFormat="1"/>
    <w:lsdException w:name="Subtle Reference" w:uiPriority="1585" w:qFormat="1"/>
    <w:lsdException w:name="Intense Reference" w:uiPriority="1634" w:qFormat="1"/>
    <w:lsdException w:name="Book Title" w:uiPriority="1635" w:qFormat="1"/>
    <w:lsdException w:name="Bibliography" w:semiHidden="1" w:uiPriority="1909" w:unhideWhenUsed="1"/>
    <w:lsdException w:name="TOC Heading" w:semiHidden="1" w:uiPriority="1911" w:unhideWhenUsed="1" w:qFormat="1"/>
    <w:lsdException w:name="Plain Table 1" w:uiPriority="5171"/>
    <w:lsdException w:name="Plain Table 2" w:uiPriority="5430"/>
    <w:lsdException w:name="Plain Table 3" w:uiPriority="5431"/>
    <w:lsdException w:name="Plain Table 4" w:uiPriority="5444"/>
    <w:lsdException w:name="Plain Table 5" w:uiPriority="5445"/>
    <w:lsdException w:name="Grid Table Light" w:uiPriority="5170"/>
    <w:lsdException w:name="Grid Table 1 Light" w:uiPriority="5494"/>
    <w:lsdException w:name="Grid Table 2" w:uiPriority="5495"/>
    <w:lsdException w:name="Grid Table 3" w:uiPriority="5508"/>
    <w:lsdException w:name="Grid Table 4" w:uiPriority="5509"/>
    <w:lsdException w:name="Grid Table 5 Dark" w:uiPriority="5684"/>
    <w:lsdException w:name="Grid Table 6 Colorful" w:uiPriority="5685"/>
    <w:lsdException w:name="Grid Table 7 Colorful" w:uiPriority="6406"/>
    <w:lsdException w:name="Grid Table 1 Light Accent 1" w:uiPriority="5494"/>
    <w:lsdException w:name="Grid Table 2 Accent 1" w:uiPriority="5495"/>
    <w:lsdException w:name="Grid Table 3 Accent 1" w:uiPriority="5508"/>
    <w:lsdException w:name="Grid Table 4 Accent 1" w:uiPriority="5509"/>
    <w:lsdException w:name="Grid Table 5 Dark Accent 1" w:uiPriority="5684"/>
    <w:lsdException w:name="Grid Table 6 Colorful Accent 1" w:uiPriority="5685"/>
    <w:lsdException w:name="Grid Table 7 Colorful Accent 1" w:uiPriority="6406"/>
    <w:lsdException w:name="Grid Table 1 Light Accent 2" w:uiPriority="5494"/>
    <w:lsdException w:name="Grid Table 2 Accent 2" w:uiPriority="5495"/>
    <w:lsdException w:name="Grid Table 3 Accent 2" w:uiPriority="5508"/>
    <w:lsdException w:name="Grid Table 4 Accent 2" w:uiPriority="5509"/>
    <w:lsdException w:name="Grid Table 5 Dark Accent 2" w:uiPriority="5684"/>
    <w:lsdException w:name="Grid Table 6 Colorful Accent 2" w:uiPriority="5685"/>
    <w:lsdException w:name="Grid Table 7 Colorful Accent 2" w:uiPriority="6406"/>
    <w:lsdException w:name="Grid Table 1 Light Accent 3" w:uiPriority="5494"/>
    <w:lsdException w:name="Grid Table 2 Accent 3" w:uiPriority="5495"/>
    <w:lsdException w:name="Grid Table 3 Accent 3" w:uiPriority="5508"/>
    <w:lsdException w:name="Grid Table 4 Accent 3" w:uiPriority="5509"/>
    <w:lsdException w:name="Grid Table 5 Dark Accent 3" w:uiPriority="5684"/>
    <w:lsdException w:name="Grid Table 6 Colorful Accent 3" w:uiPriority="5685"/>
    <w:lsdException w:name="Grid Table 7 Colorful Accent 3" w:uiPriority="6406"/>
    <w:lsdException w:name="Grid Table 1 Light Accent 4" w:uiPriority="5494"/>
    <w:lsdException w:name="Grid Table 2 Accent 4" w:uiPriority="5495"/>
    <w:lsdException w:name="Grid Table 3 Accent 4" w:uiPriority="5508"/>
    <w:lsdException w:name="Grid Table 4 Accent 4" w:uiPriority="5509"/>
    <w:lsdException w:name="Grid Table 5 Dark Accent 4" w:uiPriority="5684"/>
    <w:lsdException w:name="Grid Table 6 Colorful Accent 4" w:uiPriority="5685"/>
    <w:lsdException w:name="Grid Table 7 Colorful Accent 4" w:uiPriority="6406"/>
    <w:lsdException w:name="Grid Table 1 Light Accent 5" w:uiPriority="5494"/>
    <w:lsdException w:name="Grid Table 2 Accent 5" w:uiPriority="5495"/>
    <w:lsdException w:name="Grid Table 3 Accent 5" w:uiPriority="5508"/>
    <w:lsdException w:name="Grid Table 4 Accent 5" w:uiPriority="5509"/>
    <w:lsdException w:name="Grid Table 5 Dark Accent 5" w:uiPriority="5684"/>
    <w:lsdException w:name="Grid Table 6 Colorful Accent 5" w:uiPriority="5685"/>
    <w:lsdException w:name="Grid Table 7 Colorful Accent 5" w:uiPriority="6406"/>
    <w:lsdException w:name="Grid Table 1 Light Accent 6" w:uiPriority="5494"/>
    <w:lsdException w:name="Grid Table 2 Accent 6" w:uiPriority="5495"/>
    <w:lsdException w:name="Grid Table 3 Accent 6" w:uiPriority="5508"/>
    <w:lsdException w:name="Grid Table 4 Accent 6" w:uiPriority="5509"/>
    <w:lsdException w:name="Grid Table 5 Dark Accent 6" w:uiPriority="5684"/>
    <w:lsdException w:name="Grid Table 6 Colorful Accent 6" w:uiPriority="5685"/>
    <w:lsdException w:name="Grid Table 7 Colorful Accent 6" w:uiPriority="6406"/>
    <w:lsdException w:name="List Table 1 Light" w:uiPriority="5494"/>
    <w:lsdException w:name="List Table 2" w:uiPriority="5495"/>
    <w:lsdException w:name="List Table 3" w:uiPriority="5508"/>
    <w:lsdException w:name="List Table 4" w:uiPriority="5509"/>
    <w:lsdException w:name="List Table 5 Dark" w:uiPriority="5684"/>
    <w:lsdException w:name="List Table 6 Colorful" w:uiPriority="5685"/>
    <w:lsdException w:name="List Table 7 Colorful" w:uiPriority="6406"/>
    <w:lsdException w:name="List Table 1 Light Accent 1" w:uiPriority="5494"/>
    <w:lsdException w:name="List Table 2 Accent 1" w:uiPriority="5495"/>
    <w:lsdException w:name="List Table 3 Accent 1" w:uiPriority="5508"/>
    <w:lsdException w:name="List Table 4 Accent 1" w:uiPriority="5509"/>
    <w:lsdException w:name="List Table 5 Dark Accent 1" w:uiPriority="5684"/>
    <w:lsdException w:name="List Table 6 Colorful Accent 1" w:uiPriority="5685"/>
    <w:lsdException w:name="List Table 7 Colorful Accent 1" w:uiPriority="6406"/>
    <w:lsdException w:name="List Table 1 Light Accent 2" w:uiPriority="5494"/>
    <w:lsdException w:name="List Table 2 Accent 2" w:uiPriority="5495"/>
    <w:lsdException w:name="List Table 3 Accent 2" w:uiPriority="5508"/>
    <w:lsdException w:name="List Table 4 Accent 2" w:uiPriority="5509"/>
    <w:lsdException w:name="List Table 5 Dark Accent 2" w:uiPriority="5684"/>
    <w:lsdException w:name="List Table 6 Colorful Accent 2" w:uiPriority="5685"/>
    <w:lsdException w:name="List Table 7 Colorful Accent 2" w:uiPriority="6406"/>
    <w:lsdException w:name="List Table 1 Light Accent 3" w:uiPriority="5494"/>
    <w:lsdException w:name="List Table 2 Accent 3" w:uiPriority="5495"/>
    <w:lsdException w:name="List Table 3 Accent 3" w:uiPriority="5508"/>
    <w:lsdException w:name="List Table 4 Accent 3" w:uiPriority="5509"/>
    <w:lsdException w:name="List Table 5 Dark Accent 3" w:uiPriority="5684"/>
    <w:lsdException w:name="List Table 6 Colorful Accent 3" w:uiPriority="5685"/>
    <w:lsdException w:name="List Table 7 Colorful Accent 3" w:uiPriority="6406"/>
    <w:lsdException w:name="List Table 1 Light Accent 4" w:uiPriority="5494"/>
    <w:lsdException w:name="List Table 2 Accent 4" w:uiPriority="5495"/>
    <w:lsdException w:name="List Table 3 Accent 4" w:uiPriority="5508"/>
    <w:lsdException w:name="List Table 4 Accent 4" w:uiPriority="5509"/>
    <w:lsdException w:name="List Table 5 Dark Accent 4" w:uiPriority="5684"/>
    <w:lsdException w:name="List Table 6 Colorful Accent 4" w:uiPriority="5685"/>
    <w:lsdException w:name="List Table 7 Colorful Accent 4" w:uiPriority="6406"/>
    <w:lsdException w:name="List Table 1 Light Accent 5" w:uiPriority="5494"/>
    <w:lsdException w:name="List Table 2 Accent 5" w:uiPriority="5495"/>
    <w:lsdException w:name="List Table 3 Accent 5" w:uiPriority="5508"/>
    <w:lsdException w:name="List Table 4 Accent 5" w:uiPriority="5509"/>
    <w:lsdException w:name="List Table 5 Dark Accent 5" w:uiPriority="5684"/>
    <w:lsdException w:name="List Table 6 Colorful Accent 5" w:uiPriority="5685"/>
    <w:lsdException w:name="List Table 7 Colorful Accent 5" w:uiPriority="6406"/>
    <w:lsdException w:name="List Table 1 Light Accent 6" w:uiPriority="5494"/>
    <w:lsdException w:name="List Table 2 Accent 6" w:uiPriority="5495"/>
    <w:lsdException w:name="List Table 3 Accent 6" w:uiPriority="5508"/>
    <w:lsdException w:name="List Table 4 Accent 6" w:uiPriority="5509"/>
    <w:lsdException w:name="List Table 5 Dark Accent 6" w:uiPriority="5684"/>
    <w:lsdException w:name="List Table 6 Colorful Accent 6" w:uiPriority="5685"/>
    <w:lsdException w:name="List Table 7 Colorful Accent 6" w:uiPriority="6406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pPr>
      <w:widowControl w:val="off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uiPriority w:val="99"/>
    <w:basedOn w:val="a"/>
    <w:link w:val="Char"/>
    <w:unhideWhenUsed/>
    <w:pPr>
      <w:snapToGrid w:val="0"/>
      <w:jc w:val="center"/>
      <w:pBdr>
        <w:bottom w:val="single" w:sz="6" w:space="1" w:color="auto"/>
      </w:pBd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">
    <w:name w:val="머리글 Char"/>
    <w:uiPriority w:val="99"/>
    <w:basedOn w:val="a0"/>
    <w:link w:val="a3"/>
    <w:rPr>
      <w:sz w:val="18"/>
      <w:szCs w:val="18"/>
    </w:rPr>
  </w:style>
  <w:style w:type="paragraph" w:styleId="a4">
    <w:name w:val="footer"/>
    <w:uiPriority w:val="99"/>
    <w:basedOn w:val="a"/>
    <w:link w:val="Char0"/>
    <w:unhideWhenUsed/>
    <w:pPr>
      <w:snapToGrid w:val="0"/>
      <w:jc w:val="left"/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바닥글 Char"/>
    <w:uiPriority w:val="99"/>
    <w:basedOn w:val="a0"/>
    <w:link w:val="a4"/>
    <w:rPr>
      <w:sz w:val="18"/>
      <w:szCs w:val="18"/>
    </w:rPr>
  </w:style>
  <w:style w:type="table" w:styleId="a5">
    <w:name w:val="Table Grid"/>
    <w:uiPriority w:val="39"/>
    <w:basedOn w:val="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lastClr="000000" val="windowText"/>
      </a:dk1>
      <a:lt1>
        <a:sysClr lastClr="FFFFFF" val="window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游ゴシック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游明朝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Company>Microsoft</Company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ASUS</cp:lastModifiedBy>
  <cp:revision>1</cp:revision>
  <dcterms:created xsi:type="dcterms:W3CDTF">2020-08-26T02:00:00Z</dcterms:created>
  <dcterms:modified xsi:type="dcterms:W3CDTF">2020-10-04T03:35:08Z</dcterms:modified>
  <cp:version>1100.0100.01</cp:version>
</cp:coreProperties>
</file>